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eastAsia="黑体"/>
          <w:szCs w:val="32"/>
        </w:rPr>
      </w:pPr>
      <w:r>
        <w:rPr>
          <w:rFonts w:eastAsia="黑体"/>
          <w:szCs w:val="32"/>
        </w:rPr>
        <w:t>附件1</w:t>
      </w:r>
    </w:p>
    <w:p>
      <w:pPr>
        <w:pStyle w:val="4"/>
        <w:spacing w:line="240" w:lineRule="auto"/>
        <w:rPr>
          <w:rFonts w:ascii="Times New Roman" w:hAnsi="Times New Roman" w:eastAsia="文星简小标宋" w:cs="Times New Roman"/>
        </w:rPr>
      </w:pPr>
      <w:bookmarkStart w:id="0" w:name="_Toc523727613"/>
      <w:bookmarkStart w:id="1" w:name="_Toc523838431"/>
      <w:bookmarkStart w:id="2" w:name="_GoBack"/>
      <w:r>
        <w:rPr>
          <w:rFonts w:ascii="Times New Roman" w:hAnsi="Times New Roman" w:eastAsia="文星简小标宋" w:cs="Times New Roman"/>
        </w:rPr>
        <w:t>河东区抗震救灾应急救援队伍编成</w:t>
      </w:r>
      <w:bookmarkEnd w:id="0"/>
      <w:bookmarkEnd w:id="1"/>
      <w:bookmarkEnd w:id="2"/>
    </w:p>
    <w:p>
      <w:pPr>
        <w:pStyle w:val="4"/>
        <w:spacing w:line="240" w:lineRule="auto"/>
        <w:rPr>
          <w:rFonts w:ascii="Times New Roman" w:hAnsi="Times New Roman" w:cs="Times New Roman"/>
        </w:rPr>
      </w:pPr>
    </w:p>
    <w:p>
      <w:pPr>
        <w:ind w:firstLine="632" w:firstLineChars="200"/>
        <w:rPr>
          <w:szCs w:val="32"/>
        </w:rPr>
      </w:pPr>
      <w:r>
        <w:rPr>
          <w:szCs w:val="32"/>
        </w:rPr>
        <w:t>为保障及时、有效地实施紧急抗震救灾行动，全区统一组建10支共1000人的应急救援队伍，由区抗震救灾指挥部直接调动使用，各应急工作组具体组织指挥，主要用于重点方向、重灾区域、危险目标及紧要时刻的应急救援。</w:t>
      </w:r>
    </w:p>
    <w:p>
      <w:pPr>
        <w:ind w:firstLine="632" w:firstLineChars="20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一、地震灾害紧急救援队</w:t>
      </w:r>
    </w:p>
    <w:p>
      <w:pPr>
        <w:ind w:firstLine="632" w:firstLineChars="200"/>
        <w:rPr>
          <w:szCs w:val="32"/>
        </w:rPr>
      </w:pPr>
      <w:r>
        <w:rPr>
          <w:szCs w:val="32"/>
        </w:rPr>
        <w:t>区应急局牵头组建，编制50人。由区武装部组织民兵、区消防救援支队等单位编成。统一编队和计划分配人数，救援队配备搜寻侦检、抢险破拆、救援救护、个人防护、应急通信、专用车辆等设备。主要负责灾区第一时间的人员搜索和营救。</w:t>
      </w:r>
    </w:p>
    <w:p>
      <w:pPr>
        <w:ind w:firstLine="632" w:firstLineChars="20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二、抢救抢险队</w:t>
      </w:r>
    </w:p>
    <w:p>
      <w:pPr>
        <w:ind w:firstLine="632" w:firstLineChars="200"/>
        <w:rPr>
          <w:szCs w:val="32"/>
        </w:rPr>
      </w:pPr>
      <w:r>
        <w:rPr>
          <w:szCs w:val="32"/>
        </w:rPr>
        <w:t>区武装部牵头组建，编制200人。由驻区部队、驻区武警部队、驻区军事院校、医院等单位编成。区武装部统一编队和计划分配人数，配备必要的救援救护、个人防护、通信、车辆等设备，主要负责灾区的人员营救、灾民转移和紧急抢险等任务。</w:t>
      </w:r>
    </w:p>
    <w:p>
      <w:pPr>
        <w:ind w:firstLine="632" w:firstLineChars="20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三、消防防化抢险队</w:t>
      </w:r>
    </w:p>
    <w:p>
      <w:pPr>
        <w:ind w:firstLine="632" w:firstLineChars="200"/>
        <w:rPr>
          <w:szCs w:val="32"/>
        </w:rPr>
      </w:pPr>
      <w:r>
        <w:rPr>
          <w:szCs w:val="32"/>
        </w:rPr>
        <w:t>区消防救援支队牵头组建，编制100人。由区消防救援支队、区应急局、区生态环境局等单位编成。区消防救援支队统一编队和计划分配人数，主要负责地震引发火灾、毒气泄漏等次生灾害的抢险救援及特殊建筑物的抢险救援；负责环境防疫、灭菌、消毒、控制和消除危险源、污染源，防止次生灾害扩展；协助有关部门抢救国家重要财产。</w:t>
      </w:r>
    </w:p>
    <w:p>
      <w:pPr>
        <w:ind w:firstLine="632" w:firstLineChars="20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四、医疗救护队</w:t>
      </w:r>
    </w:p>
    <w:p>
      <w:pPr>
        <w:ind w:firstLine="632" w:firstLineChars="200"/>
        <w:rPr>
          <w:szCs w:val="32"/>
        </w:rPr>
      </w:pPr>
      <w:r>
        <w:rPr>
          <w:szCs w:val="32"/>
        </w:rPr>
        <w:t>区卫健委牵头组建，编制100人。由区卫健委所属医疗单位、区防疫站、区市场监管局等单位编成。区卫健委统一编队和计划分配人数，主要负责伤员的医疗救治、防疫灭菌、食品药品监管。</w:t>
      </w:r>
    </w:p>
    <w:p>
      <w:pPr>
        <w:ind w:firstLine="632" w:firstLineChars="20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五、通信抢修队</w:t>
      </w:r>
    </w:p>
    <w:p>
      <w:pPr>
        <w:ind w:firstLine="632" w:firstLineChars="200"/>
        <w:rPr>
          <w:szCs w:val="32"/>
        </w:rPr>
      </w:pPr>
      <w:r>
        <w:rPr>
          <w:szCs w:val="32"/>
        </w:rPr>
        <w:t>联通河东分公司牵头组建，编制50人，由联通河东分公司和河东区人防（民防）指挥信息保障中心等单位编成。主要负责被毁坏通信设施的抢修和抗震救灾的通信保障。</w:t>
      </w:r>
    </w:p>
    <w:p>
      <w:pPr>
        <w:ind w:firstLine="632" w:firstLineChars="20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六、工程抢险队</w:t>
      </w:r>
    </w:p>
    <w:p>
      <w:pPr>
        <w:ind w:firstLine="632" w:firstLineChars="200"/>
        <w:rPr>
          <w:szCs w:val="32"/>
        </w:rPr>
      </w:pPr>
      <w:r>
        <w:rPr>
          <w:szCs w:val="32"/>
        </w:rPr>
        <w:t>区住建委牵头组建，编制200人。由区住建委、区城管委、市能源集团华润燃气分公司、市道桥管理处、市排水四所、八所等单位编成。区住建委统一编队和计划分配人数，主要负责被毁坏道路、桥梁等重要交通设施和排水、供气、供热设施的抢修；清除路障、疏通主要交通干道；对危险建筑物实施工程排险。</w:t>
      </w:r>
    </w:p>
    <w:p>
      <w:pPr>
        <w:ind w:firstLine="632" w:firstLineChars="20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七、电力抢险队</w:t>
      </w:r>
    </w:p>
    <w:p>
      <w:pPr>
        <w:ind w:firstLine="632" w:firstLineChars="200"/>
        <w:rPr>
          <w:szCs w:val="32"/>
        </w:rPr>
      </w:pPr>
      <w:r>
        <w:rPr>
          <w:szCs w:val="32"/>
        </w:rPr>
        <w:t>城东供电分公司组建，编制50人。由城东供电分公司编成，主要负责被损坏的电力线路及设施的抢修，尽快恢复灾区生产生活用电。</w:t>
      </w:r>
    </w:p>
    <w:p>
      <w:pPr>
        <w:ind w:firstLine="632" w:firstLineChars="20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八、自来水抢修队</w:t>
      </w:r>
    </w:p>
    <w:p>
      <w:pPr>
        <w:ind w:firstLine="632" w:firstLineChars="200"/>
        <w:rPr>
          <w:szCs w:val="32"/>
        </w:rPr>
      </w:pPr>
      <w:r>
        <w:rPr>
          <w:szCs w:val="32"/>
        </w:rPr>
        <w:t>津滨威立雅水业有限公司河东营销分公司组建，编制50人。主要负责被毁坏自来水管道等水利设施的抢修任务，保证城市饮用水源安和应急供水。</w:t>
      </w:r>
    </w:p>
    <w:p>
      <w:pPr>
        <w:ind w:firstLine="632" w:firstLineChars="20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九、物资运输队</w:t>
      </w:r>
    </w:p>
    <w:p>
      <w:pPr>
        <w:ind w:firstLine="632" w:firstLineChars="200"/>
        <w:rPr>
          <w:szCs w:val="32"/>
        </w:rPr>
      </w:pPr>
      <w:r>
        <w:rPr>
          <w:szCs w:val="32"/>
        </w:rPr>
        <w:t>交管河东支队牵头组建，编制100人。由交管河东支队、交通集团河东营业所等单位编成。交管河东支队统一编队和计划分配人数，主要负责抢险救灾人员、救灾物资、伤员转运、灾民疏散的运输保障，做好交通疏导与管理工作。</w:t>
      </w:r>
    </w:p>
    <w:p>
      <w:pPr>
        <w:ind w:firstLine="632" w:firstLineChars="20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十、治安交管队</w:t>
      </w:r>
    </w:p>
    <w:p>
      <w:pPr/>
      <w:r>
        <w:rPr>
          <w:szCs w:val="32"/>
        </w:rPr>
        <w:t>公安河东分局牵头组建，编制100人。由公安河东分局、交管河东支队编成。公安河东分局统一编队和计划分配人数，主要负责灾区的治安管理、安全保卫和交通疏导，维护社会稳定。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3655D"/>
    <w:rsid w:val="49E365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uiPriority w:val="0"/>
    <w:pPr>
      <w:tabs>
        <w:tab w:val="left" w:pos="840"/>
      </w:tabs>
      <w:spacing w:line="560" w:lineRule="exact"/>
      <w:jc w:val="center"/>
      <w:outlineLvl w:val="1"/>
    </w:pPr>
    <w:rPr>
      <w:rFonts w:ascii="方正小标宋简体" w:hAnsi="黑体" w:eastAsia="方正小标宋简体" w:cs="宋体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2021-01-07T09:18:00Z</dcterms:created>
  <dc:creator>Administrator</dc:creator>
  <cp:lastModifiedBy>Administrator</cp:lastModifiedBy>
  <dcterms:modified xsi:type="dcterms:W3CDTF">2021-01-07T09:18:44Z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