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政务新媒体业务登记备案表</w:t>
      </w:r>
      <w:bookmarkEnd w:id="0"/>
    </w:p>
    <w:p>
      <w:pPr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22"/>
        <w:gridCol w:w="1613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szCs w:val="24"/>
              </w:rPr>
              <w:t>账号是否代表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业务事项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32"/>
              </w:rPr>
              <w:t xml:space="preserve">开设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32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账号功能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□信息发布  □办事服务  □互动交流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账号类型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□微博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□微信 （ □订阅号   □服务号   ）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□移动客户端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□其他第三方政务账号  （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）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□小程序及其他应用    （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新媒体工作联系人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235" w:type="dxa"/>
            <w:vAlign w:val="center"/>
          </w:tcPr>
          <w:p>
            <w:pPr>
              <w:ind w:firstLine="116" w:firstLineChars="5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开设（注销）理由：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32"/>
              </w:rPr>
            </w:pPr>
          </w:p>
          <w:p>
            <w:pPr>
              <w:ind w:firstLine="3120" w:firstLineChars="1300"/>
              <w:jc w:val="lef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235" w:type="dxa"/>
            <w:vAlign w:val="center"/>
          </w:tcPr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主办单位</w:t>
            </w:r>
          </w:p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（开设）已知本单位在网络公共平台开设此政务新媒体账号，并建立有关管理制度，明确对此账号及发布内容负有管理责任。   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（注销）已知本单位在网络公共平台注销此政务新媒体账号。</w:t>
            </w:r>
          </w:p>
          <w:p>
            <w:pPr>
              <w:widowControl/>
              <w:ind w:firstLine="2310" w:firstLineChars="1050"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widowControl/>
              <w:ind w:firstLine="2310" w:firstLineChars="1050"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主要负责人签字： 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widowControl/>
              <w:ind w:left="3585" w:leftChars="1550" w:hanging="330" w:hangingChars="150"/>
              <w:jc w:val="lef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（加盖单位印章）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 xml:space="preserve">              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235" w:type="dxa"/>
            <w:vAlign w:val="center"/>
          </w:tcPr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区政府办</w:t>
            </w:r>
          </w:p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widowControl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</w:p>
          <w:p>
            <w:pPr>
              <w:widowControl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</w:p>
          <w:p>
            <w:pPr>
              <w:widowControl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</w:p>
          <w:p>
            <w:pPr>
              <w:widowControl/>
              <w:ind w:left="3402" w:leftChars="200" w:hanging="2982" w:hangingChars="135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4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（加盖单位印章）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 xml:space="preserve">              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7158"/>
    <w:rsid w:val="586B71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2023-07-05T09:56:00Z</dcterms:created>
  <dc:creator>Administrator</dc:creator>
  <cp:lastModifiedBy>Administrator</cp:lastModifiedBy>
  <dcterms:modified xsi:type="dcterms:W3CDTF">2023-07-05T09:56:51Z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