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399CF">
      <w:pPr>
        <w:spacing w:line="600" w:lineRule="exact"/>
        <w:jc w:val="center"/>
        <w:rPr>
          <w:rFonts w:ascii="方正小标宋简体" w:eastAsia="方正小标宋简体" w:hAnsiTheme="minorEastAsia"/>
          <w:w w:val="80"/>
          <w:sz w:val="44"/>
          <w:szCs w:val="44"/>
        </w:rPr>
      </w:pPr>
      <w:bookmarkStart w:id="0" w:name="doc_mark"/>
      <w:r>
        <w:rPr>
          <w:rFonts w:hint="eastAsia" w:ascii="方正小标宋简体" w:eastAsia="方正小标宋简体" w:hAnsiTheme="minorEastAsia"/>
          <w:w w:val="80"/>
          <w:sz w:val="44"/>
          <w:szCs w:val="44"/>
        </w:rPr>
        <w:t>天津市河东区</w:t>
      </w:r>
      <w:r>
        <w:rPr>
          <w:rFonts w:ascii="方正小标宋简体" w:eastAsia="方正小标宋简体" w:hAnsiTheme="minorEastAsia"/>
          <w:w w:val="80"/>
          <w:sz w:val="44"/>
          <w:szCs w:val="44"/>
        </w:rPr>
        <w:t>财政局 国家税务总局天津市</w:t>
      </w:r>
      <w:r>
        <w:rPr>
          <w:rFonts w:hint="eastAsia" w:ascii="方正小标宋简体" w:eastAsia="方正小标宋简体" w:hAnsiTheme="minorEastAsia"/>
          <w:w w:val="80"/>
          <w:sz w:val="44"/>
          <w:szCs w:val="44"/>
        </w:rPr>
        <w:t>河东区</w:t>
      </w:r>
      <w:r>
        <w:rPr>
          <w:rFonts w:ascii="方正小标宋简体" w:eastAsia="方正小标宋简体" w:hAnsiTheme="minorEastAsia"/>
          <w:w w:val="80"/>
          <w:sz w:val="44"/>
          <w:szCs w:val="44"/>
        </w:rPr>
        <w:t>税务局</w:t>
      </w:r>
    </w:p>
    <w:p w14:paraId="09FA5142">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sz w:val="44"/>
          <w:szCs w:val="44"/>
        </w:rPr>
        <w:t>关于公布202</w:t>
      </w:r>
      <w:r>
        <w:rPr>
          <w:rFonts w:hint="eastAsia" w:ascii="方正小标宋简体" w:eastAsia="方正小标宋简体" w:hAnsiTheme="minorEastAsia"/>
          <w:sz w:val="44"/>
          <w:szCs w:val="44"/>
        </w:rPr>
        <w:t>5</w:t>
      </w:r>
      <w:r>
        <w:rPr>
          <w:rFonts w:ascii="方正小标宋简体" w:eastAsia="方正小标宋简体" w:hAnsiTheme="minorEastAsia"/>
          <w:sz w:val="44"/>
          <w:szCs w:val="44"/>
        </w:rPr>
        <w:t>年获得非营利组织</w:t>
      </w:r>
    </w:p>
    <w:p w14:paraId="4714583C">
      <w:pPr>
        <w:spacing w:line="600" w:lineRule="exact"/>
        <w:jc w:val="center"/>
        <w:rPr>
          <w:rFonts w:ascii="方正小标宋简体" w:eastAsia="方正小标宋简体" w:hAnsiTheme="minorEastAsia"/>
          <w:sz w:val="44"/>
          <w:szCs w:val="44"/>
        </w:rPr>
      </w:pPr>
      <w:r>
        <w:rPr>
          <w:rFonts w:ascii="方正小标宋简体" w:eastAsia="方正小标宋简体" w:hAnsiTheme="minorEastAsia"/>
          <w:sz w:val="44"/>
          <w:szCs w:val="44"/>
        </w:rPr>
        <w:t>免税资格单位名单（第</w:t>
      </w:r>
      <w:r>
        <w:rPr>
          <w:rFonts w:hint="eastAsia" w:ascii="方正小标宋简体" w:eastAsia="方正小标宋简体" w:hAnsiTheme="minorEastAsia"/>
          <w:sz w:val="44"/>
          <w:szCs w:val="44"/>
        </w:rPr>
        <w:t>一</w:t>
      </w:r>
      <w:r>
        <w:rPr>
          <w:rFonts w:ascii="方正小标宋简体" w:eastAsia="方正小标宋简体" w:hAnsiTheme="minorEastAsia"/>
          <w:sz w:val="44"/>
          <w:szCs w:val="44"/>
        </w:rPr>
        <w:t>批）的通知</w:t>
      </w:r>
    </w:p>
    <w:bookmarkEnd w:id="0"/>
    <w:p w14:paraId="4AF81DFB">
      <w:pPr>
        <w:spacing w:line="600" w:lineRule="exact"/>
        <w:rPr>
          <w:rFonts w:eastAsia="仿宋_GB2312"/>
          <w:color w:val="000000"/>
          <w:sz w:val="32"/>
          <w:szCs w:val="32"/>
        </w:rPr>
      </w:pPr>
      <w:bookmarkStart w:id="1" w:name="_GoBack"/>
      <w:bookmarkEnd w:id="1"/>
    </w:p>
    <w:p w14:paraId="04A641C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国家税务总局关于非营利组织免税资格认定管理有关问题的通知》（财税〔2018〕13号）和《天津市财政局国家税务总局天津市税务局关于非营利组织免税资格认定管理有关事项的通知》（津财税政〔2019〕1号）的有关规定，经天津市河东区财政局、国家税务总局天津市河东区税务局审核认定，天津市河东区爱国拥军促进会等4家单位获得非营利组织免税资格，其中天津市河东区爱国拥军促进会等2家单位的有效期自2024年度起5年内有效，天津市河东区国际象棋协会等2家单位的有效期自2025年度起5年内有效</w:t>
      </w:r>
    </w:p>
    <w:p w14:paraId="0576036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请获得免税资格的非营利组织按规定向主管税务机关办理免税申报手续。 </w:t>
      </w:r>
    </w:p>
    <w:p w14:paraId="336C52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附件：2025年获得非营利组织免税资格单位名单（第一批）</w:t>
      </w:r>
    </w:p>
    <w:p w14:paraId="56BC73C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 </w:t>
      </w:r>
    </w:p>
    <w:p w14:paraId="3C2D085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天津市河东区      国家税务总局天津市</w:t>
      </w:r>
    </w:p>
    <w:p w14:paraId="7B51690B">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财政局             河东区税务局</w:t>
      </w:r>
    </w:p>
    <w:p w14:paraId="021B7D55">
      <w:pPr>
        <w:spacing w:line="560" w:lineRule="exact"/>
        <w:rPr>
          <w:rFonts w:ascii="仿宋_GB2312" w:hAnsi="仿宋_GB2312" w:eastAsia="仿宋_GB2312" w:cs="仿宋_GB2312"/>
          <w:sz w:val="32"/>
          <w:szCs w:val="32"/>
        </w:rPr>
      </w:pPr>
    </w:p>
    <w:p w14:paraId="65F0CC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2025年5月16日</w:t>
      </w:r>
    </w:p>
    <w:p w14:paraId="31E095CA">
      <w:pPr>
        <w:rPr>
          <w:rFonts w:ascii="仿宋_GB2312" w:hAnsi="仿宋" w:eastAsia="仿宋_GB2312"/>
          <w:sz w:val="28"/>
          <w:szCs w:val="28"/>
        </w:rPr>
      </w:pPr>
      <w:r>
        <w:rPr>
          <w:rFonts w:hint="eastAsia" w:ascii="仿宋_GB2312" w:hAnsi="仿宋_GB2312" w:eastAsia="仿宋_GB2312" w:cs="仿宋_GB2312"/>
          <w:sz w:val="32"/>
          <w:szCs w:val="32"/>
        </w:rPr>
        <w:t xml:space="preserve">    （此件主动公开）   </w:t>
      </w:r>
      <w:r>
        <w:rPr>
          <w:rFonts w:hint="eastAsia" w:ascii="仿宋" w:hAnsi="仿宋" w:eastAsia="仿宋"/>
          <w:sz w:val="32"/>
          <w:szCs w:val="32"/>
        </w:rPr>
        <w:t xml:space="preserve">         </w:t>
      </w:r>
    </w:p>
    <w:p w14:paraId="1C4330AE">
      <w:pPr>
        <w:rPr>
          <w:rFonts w:ascii="黑体" w:hAnsi="黑体" w:eastAsia="黑体" w:cs="黑体"/>
          <w:sz w:val="28"/>
          <w:szCs w:val="28"/>
        </w:rPr>
      </w:pPr>
      <w:r>
        <w:rPr>
          <w:rFonts w:hint="eastAsia" w:ascii="黑体" w:hAnsi="黑体" w:eastAsia="黑体" w:cs="黑体"/>
          <w:sz w:val="28"/>
          <w:szCs w:val="28"/>
        </w:rPr>
        <w:t>附件</w:t>
      </w:r>
    </w:p>
    <w:p w14:paraId="2C0CB716">
      <w:pPr>
        <w:spacing w:line="560" w:lineRule="exact"/>
        <w:jc w:val="center"/>
        <w:rPr>
          <w:rFonts w:ascii="Times New Roman" w:hAnsi="Times New Roman" w:eastAsia="方正小标宋简体" w:cs="Times New Roman"/>
          <w:b/>
          <w:sz w:val="44"/>
          <w:szCs w:val="44"/>
        </w:rPr>
      </w:pPr>
    </w:p>
    <w:p w14:paraId="3970C6F9">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2025年获得非营利组织免税资格单位名单</w:t>
      </w:r>
    </w:p>
    <w:p w14:paraId="1183BF4A">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（第一批）</w:t>
      </w:r>
    </w:p>
    <w:p w14:paraId="7912767D">
      <w:pPr>
        <w:rPr>
          <w:rFonts w:ascii="Times New Roman" w:hAnsi="Times New Roman" w:eastAsia="仿宋" w:cs="Times New Roman"/>
          <w:sz w:val="32"/>
          <w:szCs w:val="32"/>
        </w:rPr>
      </w:pPr>
    </w:p>
    <w:p w14:paraId="3580B77E">
      <w:pPr>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一、2024年度开始生效的非营利组织单位名单</w:t>
      </w:r>
    </w:p>
    <w:p w14:paraId="01BD62F3">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1.天津市河东区爱国拥军促进会</w:t>
      </w:r>
    </w:p>
    <w:p w14:paraId="4AE97F93">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2.天津市河东区现代物流发展商会</w:t>
      </w:r>
    </w:p>
    <w:p w14:paraId="5AA968DD">
      <w:pPr>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二、2025年度开始生效的非营利组织单位名单</w:t>
      </w:r>
    </w:p>
    <w:p w14:paraId="43DE36D4">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1.天津市河东区国际象棋协会</w:t>
      </w:r>
    </w:p>
    <w:p w14:paraId="14C95013">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2.天津市河东区上杭路街道商会</w:t>
      </w:r>
    </w:p>
    <w:sectPr>
      <w:pgSz w:w="11906" w:h="16838"/>
      <w:pgMar w:top="2041" w:right="1416"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mJjYjg2MzE5OTQ4Yjk1MThiMTlmY2EwYThkMWMifQ=="/>
  </w:docVars>
  <w:rsids>
    <w:rsidRoot w:val="00110F4A"/>
    <w:rsid w:val="00061374"/>
    <w:rsid w:val="00094838"/>
    <w:rsid w:val="000E7DAF"/>
    <w:rsid w:val="000F7C4E"/>
    <w:rsid w:val="00100484"/>
    <w:rsid w:val="00110F4A"/>
    <w:rsid w:val="00150C43"/>
    <w:rsid w:val="00175F25"/>
    <w:rsid w:val="0020257A"/>
    <w:rsid w:val="0022532E"/>
    <w:rsid w:val="00233FE2"/>
    <w:rsid w:val="002B08C3"/>
    <w:rsid w:val="002D3C97"/>
    <w:rsid w:val="003171E6"/>
    <w:rsid w:val="003273FD"/>
    <w:rsid w:val="003E2B85"/>
    <w:rsid w:val="00420D6E"/>
    <w:rsid w:val="004479B3"/>
    <w:rsid w:val="00476D77"/>
    <w:rsid w:val="00647B08"/>
    <w:rsid w:val="006536B9"/>
    <w:rsid w:val="00661661"/>
    <w:rsid w:val="00710856"/>
    <w:rsid w:val="00720E27"/>
    <w:rsid w:val="00742CAC"/>
    <w:rsid w:val="00790E71"/>
    <w:rsid w:val="007B72D2"/>
    <w:rsid w:val="007E59EB"/>
    <w:rsid w:val="00815565"/>
    <w:rsid w:val="00882529"/>
    <w:rsid w:val="00915D86"/>
    <w:rsid w:val="009436BE"/>
    <w:rsid w:val="009A3873"/>
    <w:rsid w:val="00A6728E"/>
    <w:rsid w:val="00AA00F6"/>
    <w:rsid w:val="00B738A2"/>
    <w:rsid w:val="00B77EBD"/>
    <w:rsid w:val="00BE4E51"/>
    <w:rsid w:val="00BE7234"/>
    <w:rsid w:val="00C62024"/>
    <w:rsid w:val="00D17E4F"/>
    <w:rsid w:val="00DB3E52"/>
    <w:rsid w:val="00DB69A6"/>
    <w:rsid w:val="00DE627C"/>
    <w:rsid w:val="00DE6AAD"/>
    <w:rsid w:val="00E24FC9"/>
    <w:rsid w:val="00EC7D71"/>
    <w:rsid w:val="00F70C77"/>
    <w:rsid w:val="00F84DF7"/>
    <w:rsid w:val="00F86FF0"/>
    <w:rsid w:val="01EB2C69"/>
    <w:rsid w:val="120F12C0"/>
    <w:rsid w:val="193D5DE6"/>
    <w:rsid w:val="1A9B6333"/>
    <w:rsid w:val="3672560A"/>
    <w:rsid w:val="3777DE20"/>
    <w:rsid w:val="38AC270A"/>
    <w:rsid w:val="563520D3"/>
    <w:rsid w:val="575C15E3"/>
    <w:rsid w:val="5EDE60AE"/>
    <w:rsid w:val="5F9F6A8A"/>
    <w:rsid w:val="635D191E"/>
    <w:rsid w:val="7777A2DD"/>
    <w:rsid w:val="77EB7783"/>
    <w:rsid w:val="7FED3FA1"/>
    <w:rsid w:val="97EFC8BF"/>
    <w:rsid w:val="BFD58EEA"/>
    <w:rsid w:val="D37DA5F1"/>
    <w:rsid w:val="D7CDF138"/>
    <w:rsid w:val="DD7FE1AF"/>
    <w:rsid w:val="EFFF1471"/>
    <w:rsid w:val="FAF3A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399</Characters>
  <Lines>6</Lines>
  <Paragraphs>1</Paragraphs>
  <TotalTime>933</TotalTime>
  <ScaleCrop>false</ScaleCrop>
  <LinksUpToDate>false</LinksUpToDate>
  <CharactersWithSpaces>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2022-08-10T18:23:00Z</dcterms:created>
  <dc:creator>hdsw</dc:creator>
  <cp:lastModifiedBy>Ansy..南空～·</cp:lastModifiedBy>
  <cp:lastPrinted>2022-09-19T18:33:00Z</cp:lastPrinted>
  <dcterms:modified xsi:type="dcterms:W3CDTF">2025-05-26T02:30:09Z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455F6A9F51C2430FABB1DA481BE8FFC7_13</vt:lpwstr>
  </property>
  <property fmtid="{D5CDD505-2E9C-101B-9397-08002B2CF9AE}" pid="4" name="KSOTemplateDocerSaveRecord">
    <vt:lpwstr>eyJoZGlkIjoiMGJkYTVhZTNkMzQwNTg1OTViOWJkNTM1YjFhYzEyZTEiLCJ1c2VySWQiOiI0MjgzNTcxOTUifQ==</vt:lpwstr>
  </property>
</Properties>
</file>