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2"/>
        <w:keepNext w:val="0"/>
        <w:keepLines w:val="0"/>
        <w:widowControl/>
        <w:suppressLineNumbers w:val="0"/>
        <w:spacing w:before="0" w:beforeAutospacing="0" w:line="315" w:lineRule="atLeast"/>
        <w:ind w:left="0" w:firstLine="0"/>
        <w:jc w:val="center"/>
        <w:rPr>
          <w:rFonts w:ascii="sans-serif" w:hAnsi="sans-serif" w:eastAsia="sans-serif" w:cs="sans-serif"/>
          <w:i w:val="0"/>
          <w:caps w:val="0"/>
          <w:color w:val="000000"/>
          <w:spacing w:val="0"/>
          <w:sz w:val="45"/>
          <w:szCs w:val="45"/>
        </w:rPr>
      </w:pPr>
      <w:bookmarkStart w:id="0" w:name="_GoBack"/>
      <w:r>
        <w:rPr>
          <w:rFonts w:ascii="文星标宋" w:hAnsi="文星标宋" w:eastAsia="文星标宋" w:cs="文星标宋"/>
          <w:i w:val="0"/>
          <w:caps w:val="0"/>
          <w:color w:val="000000"/>
          <w:spacing w:val="0"/>
          <w:sz w:val="45"/>
          <w:szCs w:val="45"/>
        </w:rPr>
        <w:t>关于印发《河东区推动主导产业发展工作方案》的通知</w:t>
      </w:r>
    </w:p>
    <w:bookmarkEnd w:id="0"/>
    <w:p>
      <w:pPr>
        <w:pStyle w:val="2"/>
        <w:keepNext w:val="0"/>
        <w:keepLines w:val="0"/>
        <w:widowControl/>
        <w:suppressLineNumbers w:val="0"/>
        <w:spacing w:line="315" w:lineRule="atLeast"/>
        <w:ind w:left="0" w:firstLine="0"/>
        <w:rPr>
          <w:rFonts w:hint="default" w:ascii="sans-serif" w:hAnsi="sans-serif" w:eastAsia="sans-serif" w:cs="sans-serif"/>
          <w:i w:val="0"/>
          <w:caps w:val="0"/>
          <w:color w:val="000000"/>
          <w:spacing w:val="0"/>
          <w:sz w:val="27"/>
          <w:szCs w:val="27"/>
        </w:rPr>
      </w:pPr>
    </w:p>
    <w:p>
      <w:pPr>
        <w:pStyle w:val="2"/>
        <w:keepNext w:val="0"/>
        <w:keepLines w:val="0"/>
        <w:widowControl/>
        <w:suppressLineNumbers w:val="0"/>
        <w:spacing w:line="525" w:lineRule="atLeast"/>
        <w:ind w:left="0" w:firstLine="0"/>
        <w:rPr>
          <w:rFonts w:hint="default" w:ascii="sans-serif" w:hAnsi="sans-serif" w:eastAsia="sans-serif" w:cs="sans-serif"/>
          <w:i w:val="0"/>
          <w:caps w:val="0"/>
          <w:color w:val="000000"/>
          <w:spacing w:val="0"/>
          <w:sz w:val="30"/>
          <w:szCs w:val="30"/>
        </w:rPr>
      </w:pPr>
      <w:r>
        <w:rPr>
          <w:rFonts w:ascii="仿宋_GB2312" w:hAnsi="sans-serif" w:eastAsia="仿宋_GB2312" w:cs="仿宋_GB2312"/>
          <w:i w:val="0"/>
          <w:caps w:val="0"/>
          <w:color w:val="000000"/>
          <w:spacing w:val="0"/>
          <w:sz w:val="30"/>
          <w:szCs w:val="30"/>
        </w:rPr>
        <w:t>​各相关单位：</w:t>
      </w:r>
    </w:p>
    <w:p>
      <w:pPr>
        <w:pStyle w:val="2"/>
        <w:keepNext w:val="0"/>
        <w:keepLines w:val="0"/>
        <w:widowControl/>
        <w:suppressLineNumbers w:val="0"/>
        <w:spacing w:line="525" w:lineRule="atLeast"/>
        <w:ind w:left="0" w:firstLine="420"/>
        <w:rPr>
          <w:rFonts w:hint="default" w:ascii="sans-serif" w:hAnsi="sans-serif" w:eastAsia="sans-serif" w:cs="sans-serif"/>
          <w:i w:val="0"/>
          <w:caps w:val="0"/>
          <w:color w:val="000000"/>
          <w:spacing w:val="0"/>
          <w:sz w:val="30"/>
          <w:szCs w:val="30"/>
        </w:rPr>
      </w:pPr>
      <w:r>
        <w:rPr>
          <w:rFonts w:hint="eastAsia" w:ascii="仿宋_GB2312" w:hAnsi="sans-serif" w:eastAsia="仿宋_GB2312" w:cs="仿宋_GB2312"/>
          <w:i w:val="0"/>
          <w:caps w:val="0"/>
          <w:color w:val="000000"/>
          <w:spacing w:val="0"/>
          <w:sz w:val="30"/>
          <w:szCs w:val="30"/>
        </w:rPr>
        <w:t>为全力推进区域经济高质量发展，提高产业综合实力和核心竞争力，加快推进六大主导产业加快发展，按照区政府主要领导要求，我委研究制定了《河东区推动主导产业发展工作方案》，现印发给你们，请结合工作实际认真贯彻执行。</w:t>
      </w:r>
    </w:p>
    <w:p>
      <w:pPr>
        <w:pStyle w:val="2"/>
        <w:keepNext w:val="0"/>
        <w:keepLines w:val="0"/>
        <w:widowControl/>
        <w:suppressLineNumbers w:val="0"/>
        <w:spacing w:line="315" w:lineRule="atLeast"/>
        <w:ind w:left="0" w:firstLine="420"/>
        <w:rPr>
          <w:rFonts w:hint="default" w:ascii="sans-serif" w:hAnsi="sans-serif" w:eastAsia="sans-serif" w:cs="sans-serif"/>
          <w:i w:val="0"/>
          <w:caps w:val="0"/>
          <w:color w:val="000000"/>
          <w:spacing w:val="0"/>
          <w:sz w:val="30"/>
          <w:szCs w:val="30"/>
        </w:rPr>
      </w:pPr>
    </w:p>
    <w:p>
      <w:pPr>
        <w:pStyle w:val="2"/>
        <w:keepNext w:val="0"/>
        <w:keepLines w:val="0"/>
        <w:widowControl/>
        <w:suppressLineNumbers w:val="0"/>
        <w:spacing w:line="525" w:lineRule="atLeast"/>
        <w:ind w:left="0" w:firstLine="420"/>
        <w:rPr>
          <w:rFonts w:hint="default" w:ascii="sans-serif" w:hAnsi="sans-serif" w:eastAsia="sans-serif" w:cs="sans-serif"/>
          <w:i w:val="0"/>
          <w:caps w:val="0"/>
          <w:color w:val="000000"/>
          <w:spacing w:val="0"/>
          <w:sz w:val="30"/>
          <w:szCs w:val="30"/>
        </w:rPr>
      </w:pPr>
      <w:r>
        <w:rPr>
          <w:rFonts w:hint="eastAsia" w:ascii="仿宋_GB2312" w:hAnsi="sans-serif" w:eastAsia="仿宋_GB2312" w:cs="仿宋_GB2312"/>
          <w:i w:val="0"/>
          <w:caps w:val="0"/>
          <w:color w:val="000000"/>
          <w:spacing w:val="0"/>
          <w:sz w:val="30"/>
          <w:szCs w:val="30"/>
        </w:rPr>
        <w:t>附：河东区推动主导产业发展工作方案</w:t>
      </w:r>
    </w:p>
    <w:p>
      <w:pPr>
        <w:pStyle w:val="2"/>
        <w:keepNext w:val="0"/>
        <w:keepLines w:val="0"/>
        <w:widowControl/>
        <w:suppressLineNumbers w:val="0"/>
        <w:spacing w:line="525" w:lineRule="atLeast"/>
        <w:ind w:left="0" w:firstLine="420"/>
        <w:rPr>
          <w:rFonts w:hint="default" w:ascii="sans-serif" w:hAnsi="sans-serif" w:eastAsia="sans-serif" w:cs="sans-serif"/>
          <w:i w:val="0"/>
          <w:caps w:val="0"/>
          <w:color w:val="000000"/>
          <w:spacing w:val="0"/>
          <w:sz w:val="30"/>
          <w:szCs w:val="30"/>
        </w:rPr>
      </w:pPr>
    </w:p>
    <w:p>
      <w:pPr>
        <w:pStyle w:val="2"/>
        <w:keepNext w:val="0"/>
        <w:keepLines w:val="0"/>
        <w:widowControl/>
        <w:suppressLineNumbers w:val="0"/>
        <w:spacing w:line="525" w:lineRule="atLeast"/>
        <w:ind w:left="0" w:firstLine="420"/>
        <w:jc w:val="right"/>
        <w:rPr>
          <w:rFonts w:hint="default" w:ascii="sans-serif" w:hAnsi="sans-serif" w:eastAsia="sans-serif" w:cs="sans-serif"/>
          <w:i w:val="0"/>
          <w:caps w:val="0"/>
          <w:color w:val="000000"/>
          <w:spacing w:val="0"/>
          <w:sz w:val="30"/>
          <w:szCs w:val="30"/>
        </w:rPr>
      </w:pPr>
      <w:r>
        <w:rPr>
          <w:rFonts w:hint="eastAsia" w:ascii="仿宋_GB2312" w:hAnsi="sans-serif" w:eastAsia="仿宋_GB2312" w:cs="仿宋_GB2312"/>
          <w:i w:val="0"/>
          <w:caps w:val="0"/>
          <w:color w:val="000000"/>
          <w:spacing w:val="0"/>
          <w:sz w:val="30"/>
          <w:szCs w:val="30"/>
        </w:rPr>
        <w:t>河东区发展和改革委员会</w:t>
      </w:r>
    </w:p>
    <w:p>
      <w:pPr>
        <w:pStyle w:val="2"/>
        <w:keepNext w:val="0"/>
        <w:keepLines w:val="0"/>
        <w:widowControl/>
        <w:suppressLineNumbers w:val="0"/>
        <w:spacing w:line="525" w:lineRule="atLeast"/>
        <w:ind w:left="0" w:firstLine="420"/>
        <w:jc w:val="right"/>
        <w:rPr>
          <w:rFonts w:hint="default" w:ascii="sans-serif" w:hAnsi="sans-serif" w:eastAsia="sans-serif" w:cs="sans-serif"/>
          <w:i w:val="0"/>
          <w:caps w:val="0"/>
          <w:color w:val="000000"/>
          <w:spacing w:val="0"/>
          <w:sz w:val="30"/>
          <w:szCs w:val="30"/>
        </w:rPr>
      </w:pPr>
      <w:r>
        <w:rPr>
          <w:rFonts w:hint="eastAsia" w:ascii="仿宋_GB2312" w:hAnsi="sans-serif" w:eastAsia="仿宋_GB2312" w:cs="仿宋_GB2312"/>
          <w:i w:val="0"/>
          <w:caps w:val="0"/>
          <w:color w:val="000000"/>
          <w:spacing w:val="0"/>
          <w:sz w:val="30"/>
          <w:szCs w:val="30"/>
        </w:rPr>
        <w:t>2021年4月1日</w:t>
      </w:r>
    </w:p>
    <w:p>
      <w:pPr>
        <w:pStyle w:val="2"/>
        <w:keepNext w:val="0"/>
        <w:keepLines w:val="0"/>
        <w:widowControl/>
        <w:suppressLineNumbers w:val="0"/>
        <w:spacing w:line="315" w:lineRule="atLeast"/>
        <w:ind w:left="0" w:firstLine="0"/>
        <w:rPr>
          <w:rFonts w:hint="default" w:ascii="sans-serif" w:hAnsi="sans-serif" w:eastAsia="sans-serif" w:cs="sans-serif"/>
          <w:i w:val="0"/>
          <w:caps w:val="0"/>
          <w:color w:val="000000"/>
          <w:spacing w:val="0"/>
          <w:sz w:val="30"/>
          <w:szCs w:val="30"/>
        </w:rPr>
      </w:pPr>
    </w:p>
    <w:p>
      <w:pPr>
        <w:pStyle w:val="2"/>
        <w:keepNext w:val="0"/>
        <w:keepLines w:val="0"/>
        <w:widowControl/>
        <w:suppressLineNumbers w:val="0"/>
        <w:spacing w:line="525" w:lineRule="atLeast"/>
        <w:ind w:left="0" w:firstLine="420"/>
        <w:jc w:val="center"/>
        <w:rPr>
          <w:rFonts w:hint="default" w:ascii="sans-serif" w:hAnsi="sans-serif" w:eastAsia="sans-serif" w:cs="sans-serif"/>
          <w:i w:val="0"/>
          <w:caps w:val="0"/>
          <w:color w:val="000000"/>
          <w:spacing w:val="0"/>
          <w:sz w:val="30"/>
          <w:szCs w:val="30"/>
        </w:rPr>
      </w:pPr>
      <w:r>
        <w:rPr>
          <w:rFonts w:hint="eastAsia" w:ascii="仿宋_GB2312" w:hAnsi="sans-serif" w:eastAsia="仿宋_GB2312" w:cs="仿宋_GB2312"/>
          <w:i w:val="0"/>
          <w:caps w:val="0"/>
          <w:color w:val="000000"/>
          <w:spacing w:val="0"/>
          <w:sz w:val="30"/>
          <w:szCs w:val="30"/>
        </w:rPr>
        <w:t>河东区推动主导产业发展工作方案</w:t>
      </w:r>
    </w:p>
    <w:p>
      <w:pPr>
        <w:pStyle w:val="2"/>
        <w:keepNext w:val="0"/>
        <w:keepLines w:val="0"/>
        <w:widowControl/>
        <w:suppressLineNumbers w:val="0"/>
        <w:spacing w:line="315" w:lineRule="atLeast"/>
        <w:ind w:left="0" w:firstLine="420"/>
        <w:rPr>
          <w:rFonts w:hint="default" w:ascii="sans-serif" w:hAnsi="sans-serif" w:eastAsia="sans-serif" w:cs="sans-serif"/>
          <w:i w:val="0"/>
          <w:caps w:val="0"/>
          <w:color w:val="000000"/>
          <w:spacing w:val="0"/>
          <w:sz w:val="30"/>
          <w:szCs w:val="30"/>
        </w:rPr>
      </w:pPr>
    </w:p>
    <w:p>
      <w:pPr>
        <w:pStyle w:val="2"/>
        <w:keepNext w:val="0"/>
        <w:keepLines w:val="0"/>
        <w:widowControl/>
        <w:suppressLineNumbers w:val="0"/>
        <w:spacing w:line="525" w:lineRule="atLeast"/>
        <w:ind w:left="0" w:firstLine="420"/>
        <w:rPr>
          <w:rFonts w:hint="default" w:ascii="sans-serif" w:hAnsi="sans-serif" w:eastAsia="sans-serif" w:cs="sans-serif"/>
          <w:i w:val="0"/>
          <w:caps w:val="0"/>
          <w:color w:val="000000"/>
          <w:spacing w:val="0"/>
          <w:sz w:val="30"/>
          <w:szCs w:val="30"/>
        </w:rPr>
      </w:pPr>
      <w:r>
        <w:rPr>
          <w:rFonts w:hint="eastAsia" w:ascii="仿宋_GB2312" w:hAnsi="sans-serif" w:eastAsia="仿宋_GB2312" w:cs="仿宋_GB2312"/>
          <w:i w:val="0"/>
          <w:caps w:val="0"/>
          <w:color w:val="000000"/>
          <w:spacing w:val="0"/>
          <w:sz w:val="30"/>
          <w:szCs w:val="30"/>
        </w:rPr>
        <w:t>为全力推进区域经济高质量发展，不断优化产业结构，构建高质高新的产业体系，提高产业综合实力和核心竞争力，加快推进六大主导产业加快发展，特制定本工作方案。</w:t>
      </w:r>
    </w:p>
    <w:p>
      <w:pPr>
        <w:pStyle w:val="2"/>
        <w:keepNext w:val="0"/>
        <w:keepLines w:val="0"/>
        <w:widowControl/>
        <w:suppressLineNumbers w:val="0"/>
        <w:spacing w:line="525" w:lineRule="atLeast"/>
        <w:ind w:left="0" w:firstLine="420"/>
        <w:rPr>
          <w:rFonts w:hint="default" w:ascii="sans-serif" w:hAnsi="sans-serif" w:eastAsia="sans-serif" w:cs="sans-serif"/>
          <w:i w:val="0"/>
          <w:caps w:val="0"/>
          <w:color w:val="000000"/>
          <w:spacing w:val="0"/>
          <w:sz w:val="30"/>
          <w:szCs w:val="30"/>
        </w:rPr>
      </w:pPr>
      <w:r>
        <w:rPr>
          <w:rFonts w:hint="eastAsia" w:ascii="仿宋_GB2312" w:hAnsi="sans-serif" w:eastAsia="仿宋_GB2312" w:cs="仿宋_GB2312"/>
          <w:i w:val="0"/>
          <w:caps w:val="0"/>
          <w:color w:val="000000"/>
          <w:spacing w:val="0"/>
          <w:sz w:val="30"/>
          <w:szCs w:val="30"/>
        </w:rPr>
        <w:t>一、总体目标</w:t>
      </w:r>
    </w:p>
    <w:p>
      <w:pPr>
        <w:pStyle w:val="2"/>
        <w:keepNext w:val="0"/>
        <w:keepLines w:val="0"/>
        <w:widowControl/>
        <w:suppressLineNumbers w:val="0"/>
        <w:spacing w:line="525" w:lineRule="atLeast"/>
        <w:ind w:left="0" w:firstLine="420"/>
        <w:rPr>
          <w:rFonts w:hint="default" w:ascii="sans-serif" w:hAnsi="sans-serif" w:eastAsia="sans-serif" w:cs="sans-serif"/>
          <w:i w:val="0"/>
          <w:caps w:val="0"/>
          <w:color w:val="000000"/>
          <w:spacing w:val="0"/>
          <w:sz w:val="30"/>
          <w:szCs w:val="30"/>
        </w:rPr>
      </w:pPr>
      <w:r>
        <w:rPr>
          <w:rFonts w:hint="eastAsia" w:ascii="仿宋_GB2312" w:hAnsi="sans-serif" w:eastAsia="仿宋_GB2312" w:cs="仿宋_GB2312"/>
          <w:i w:val="0"/>
          <w:caps w:val="0"/>
          <w:color w:val="000000"/>
          <w:spacing w:val="0"/>
          <w:sz w:val="30"/>
          <w:szCs w:val="30"/>
        </w:rPr>
        <w:t>围绕“创新转型示范区、城市更新实践区、直沽文化繁荣区、宜居宜业承载区”四个之区建设，聚焦“金创河东·津韵家园”功能定位，全力推动信创产业、科技金融、总部经济、平台经济、新能源新材料、文旅产业六大主导产业发展，实现新旧动能转换。</w:t>
      </w:r>
    </w:p>
    <w:p>
      <w:pPr>
        <w:pStyle w:val="2"/>
        <w:keepNext w:val="0"/>
        <w:keepLines w:val="0"/>
        <w:widowControl/>
        <w:suppressLineNumbers w:val="0"/>
        <w:spacing w:line="525" w:lineRule="atLeast"/>
        <w:ind w:left="0" w:firstLine="420"/>
        <w:rPr>
          <w:rFonts w:hint="default" w:ascii="sans-serif" w:hAnsi="sans-serif" w:eastAsia="sans-serif" w:cs="sans-serif"/>
          <w:i w:val="0"/>
          <w:caps w:val="0"/>
          <w:color w:val="000000"/>
          <w:spacing w:val="0"/>
          <w:sz w:val="30"/>
          <w:szCs w:val="30"/>
        </w:rPr>
      </w:pPr>
      <w:r>
        <w:rPr>
          <w:rFonts w:hint="eastAsia" w:ascii="仿宋_GB2312" w:hAnsi="sans-serif" w:eastAsia="仿宋_GB2312" w:cs="仿宋_GB2312"/>
          <w:i w:val="0"/>
          <w:caps w:val="0"/>
          <w:color w:val="000000"/>
          <w:spacing w:val="0"/>
          <w:sz w:val="30"/>
          <w:szCs w:val="30"/>
        </w:rPr>
        <w:t>二、主要任务及分工</w:t>
      </w:r>
    </w:p>
    <w:p>
      <w:pPr>
        <w:pStyle w:val="2"/>
        <w:keepNext w:val="0"/>
        <w:keepLines w:val="0"/>
        <w:widowControl/>
        <w:suppressLineNumbers w:val="0"/>
        <w:spacing w:line="525" w:lineRule="atLeast"/>
        <w:ind w:left="0" w:firstLine="420"/>
        <w:rPr>
          <w:rFonts w:hint="default" w:ascii="sans-serif" w:hAnsi="sans-serif" w:eastAsia="sans-serif" w:cs="sans-serif"/>
          <w:i w:val="0"/>
          <w:caps w:val="0"/>
          <w:color w:val="000000"/>
          <w:spacing w:val="0"/>
          <w:sz w:val="30"/>
          <w:szCs w:val="30"/>
        </w:rPr>
      </w:pPr>
      <w:r>
        <w:rPr>
          <w:rFonts w:hint="eastAsia" w:ascii="仿宋_GB2312" w:hAnsi="sans-serif" w:eastAsia="仿宋_GB2312" w:cs="仿宋_GB2312"/>
          <w:i w:val="0"/>
          <w:caps w:val="0"/>
          <w:color w:val="000000"/>
          <w:spacing w:val="0"/>
          <w:sz w:val="30"/>
          <w:szCs w:val="30"/>
        </w:rPr>
        <w:t>（一）产业规划总体工作。开展产业调研，摸清产业底数，绘制产业地图，把握发展态势，找准发展方向，为精准招商、有序发展提供数据保障（牵头单位：区发改委；责任部门：区商务局、区产促局、区金融局、区科技局、区楼宇办、区合作办）。</w:t>
      </w:r>
    </w:p>
    <w:p>
      <w:pPr>
        <w:pStyle w:val="2"/>
        <w:keepNext w:val="0"/>
        <w:keepLines w:val="0"/>
        <w:widowControl/>
        <w:suppressLineNumbers w:val="0"/>
        <w:spacing w:line="525" w:lineRule="atLeast"/>
        <w:ind w:left="0" w:firstLine="420"/>
        <w:rPr>
          <w:rFonts w:hint="default" w:ascii="sans-serif" w:hAnsi="sans-serif" w:eastAsia="sans-serif" w:cs="sans-serif"/>
          <w:i w:val="0"/>
          <w:caps w:val="0"/>
          <w:color w:val="000000"/>
          <w:spacing w:val="0"/>
          <w:sz w:val="30"/>
          <w:szCs w:val="30"/>
        </w:rPr>
      </w:pPr>
      <w:r>
        <w:rPr>
          <w:rFonts w:hint="eastAsia" w:ascii="仿宋_GB2312" w:hAnsi="sans-serif" w:eastAsia="仿宋_GB2312" w:cs="仿宋_GB2312"/>
          <w:i w:val="0"/>
          <w:caps w:val="0"/>
          <w:color w:val="000000"/>
          <w:spacing w:val="0"/>
          <w:sz w:val="30"/>
          <w:szCs w:val="30"/>
        </w:rPr>
        <w:t>（二）大力发展信创产业。加快新一代信息基础设施建设，培育拥有自主知识产权的龙头企业，鼓励数据挖掘、商业分析等新兴服务形态发展。加快发展数字产业和在线新经济，打造新生代互联网产业集群，形成完善的信创产业链条（牵头单位：区产促局；责任部门：区楼宇办、区科技局、区委网信办、区合作办）。</w:t>
      </w:r>
    </w:p>
    <w:p>
      <w:pPr>
        <w:pStyle w:val="2"/>
        <w:keepNext w:val="0"/>
        <w:keepLines w:val="0"/>
        <w:widowControl/>
        <w:suppressLineNumbers w:val="0"/>
        <w:spacing w:line="525" w:lineRule="atLeast"/>
        <w:ind w:left="0" w:firstLine="420"/>
        <w:rPr>
          <w:rFonts w:hint="default" w:ascii="sans-serif" w:hAnsi="sans-serif" w:eastAsia="sans-serif" w:cs="sans-serif"/>
          <w:i w:val="0"/>
          <w:caps w:val="0"/>
          <w:color w:val="000000"/>
          <w:spacing w:val="0"/>
          <w:sz w:val="30"/>
          <w:szCs w:val="30"/>
        </w:rPr>
      </w:pPr>
      <w:r>
        <w:rPr>
          <w:rFonts w:hint="eastAsia" w:ascii="仿宋_GB2312" w:hAnsi="sans-serif" w:eastAsia="仿宋_GB2312" w:cs="仿宋_GB2312"/>
          <w:i w:val="0"/>
          <w:caps w:val="0"/>
          <w:color w:val="000000"/>
          <w:spacing w:val="0"/>
          <w:sz w:val="30"/>
          <w:szCs w:val="30"/>
        </w:rPr>
        <w:t>（三）大力发展科技金融。加大总部金融机构引进落户力度。支持和引导以渤海银行等大型金融机构为中心形成金融科技企业集群，打造一条“沿海河科技金融发展带”。支持各类科技金融服务平台建设，鼓励各类基金投资公司设立新型金融企业（牵头单位：区金融局；责任部门：区科技局、区合作办）。</w:t>
      </w:r>
    </w:p>
    <w:p>
      <w:pPr>
        <w:pStyle w:val="2"/>
        <w:keepNext w:val="0"/>
        <w:keepLines w:val="0"/>
        <w:widowControl/>
        <w:suppressLineNumbers w:val="0"/>
        <w:spacing w:line="525" w:lineRule="atLeast"/>
        <w:ind w:left="0" w:firstLine="420"/>
        <w:rPr>
          <w:rFonts w:hint="default" w:ascii="sans-serif" w:hAnsi="sans-serif" w:eastAsia="sans-serif" w:cs="sans-serif"/>
          <w:i w:val="0"/>
          <w:caps w:val="0"/>
          <w:color w:val="000000"/>
          <w:spacing w:val="0"/>
          <w:sz w:val="30"/>
          <w:szCs w:val="30"/>
        </w:rPr>
      </w:pPr>
      <w:r>
        <w:rPr>
          <w:rFonts w:hint="eastAsia" w:ascii="仿宋_GB2312" w:hAnsi="sans-serif" w:eastAsia="仿宋_GB2312" w:cs="仿宋_GB2312"/>
          <w:i w:val="0"/>
          <w:caps w:val="0"/>
          <w:color w:val="000000"/>
          <w:spacing w:val="0"/>
          <w:sz w:val="30"/>
          <w:szCs w:val="30"/>
        </w:rPr>
        <w:t>（四）大力发展总部经济。积极引进央企第二总部、世界500强区域总部、国内百强企业区域总部和行业总部，鼓励企业在河东区设立采购中心、研发中心、中介服务中心。积极扶持综合实力强的本区企业，逐步形成一批规模效益明显的优势总部企业（牵头单位：区合作办、区发改委；责任单位：区楼宇办、金贸园区管委会）。</w:t>
      </w:r>
    </w:p>
    <w:p>
      <w:pPr>
        <w:pStyle w:val="2"/>
        <w:keepNext w:val="0"/>
        <w:keepLines w:val="0"/>
        <w:widowControl/>
        <w:suppressLineNumbers w:val="0"/>
        <w:spacing w:line="525" w:lineRule="atLeast"/>
        <w:ind w:left="0" w:firstLine="420"/>
        <w:rPr>
          <w:rFonts w:hint="default" w:ascii="sans-serif" w:hAnsi="sans-serif" w:eastAsia="sans-serif" w:cs="sans-serif"/>
          <w:i w:val="0"/>
          <w:caps w:val="0"/>
          <w:color w:val="000000"/>
          <w:spacing w:val="0"/>
          <w:sz w:val="30"/>
          <w:szCs w:val="30"/>
        </w:rPr>
      </w:pPr>
      <w:r>
        <w:rPr>
          <w:rFonts w:hint="eastAsia" w:ascii="仿宋_GB2312" w:hAnsi="sans-serif" w:eastAsia="仿宋_GB2312" w:cs="仿宋_GB2312"/>
          <w:i w:val="0"/>
          <w:caps w:val="0"/>
          <w:color w:val="000000"/>
          <w:spacing w:val="0"/>
          <w:sz w:val="30"/>
          <w:szCs w:val="30"/>
        </w:rPr>
        <w:t>（五）大力发展平台经济。积极发展“互联网+服务业”，实现平台经济与现代服务业深度融合发展。完善“互联网+服务消费”体系，鼓励各类传统零售等企业平台化发展。大力发展“互联网+生产”，深入推进智能制造和服务型制造。推动一批厂房、楼宇、园区升级转型，发挥平台招商作用（牵头单位：区商务局；责任单位：区产促局、区楼宇办、区科技局、金贸园区管委会、区合作办）。</w:t>
      </w:r>
    </w:p>
    <w:p>
      <w:pPr>
        <w:pStyle w:val="2"/>
        <w:keepNext w:val="0"/>
        <w:keepLines w:val="0"/>
        <w:widowControl/>
        <w:suppressLineNumbers w:val="0"/>
        <w:spacing w:line="525" w:lineRule="atLeast"/>
        <w:ind w:left="0" w:firstLine="420"/>
        <w:rPr>
          <w:rFonts w:hint="default" w:ascii="sans-serif" w:hAnsi="sans-serif" w:eastAsia="sans-serif" w:cs="sans-serif"/>
          <w:i w:val="0"/>
          <w:caps w:val="0"/>
          <w:color w:val="000000"/>
          <w:spacing w:val="0"/>
          <w:sz w:val="30"/>
          <w:szCs w:val="30"/>
        </w:rPr>
      </w:pPr>
      <w:r>
        <w:rPr>
          <w:rFonts w:hint="eastAsia" w:ascii="仿宋_GB2312" w:hAnsi="sans-serif" w:eastAsia="仿宋_GB2312" w:cs="仿宋_GB2312"/>
          <w:i w:val="0"/>
          <w:caps w:val="0"/>
          <w:color w:val="000000"/>
          <w:spacing w:val="0"/>
          <w:sz w:val="30"/>
          <w:szCs w:val="30"/>
        </w:rPr>
        <w:t>（六）大力发展新能源新材料。鼓励企业在高端制造领域研发关键技术产品，发挥中能建、核工业理化工程研究院、锦美碳材能龙头企业带动作用，重点发展石墨碳材、生物医药、光纤接入、电力设计、节能环保等高新技术，以应用带动产业关键技术创新和上下游关联资源集聚，培育做大市场和品牌（牵头单位：区发改委；责任单位：区科技局、区合作办、区产促局）。</w:t>
      </w:r>
    </w:p>
    <w:p>
      <w:pPr>
        <w:pStyle w:val="2"/>
        <w:keepNext w:val="0"/>
        <w:keepLines w:val="0"/>
        <w:widowControl/>
        <w:suppressLineNumbers w:val="0"/>
        <w:spacing w:line="525" w:lineRule="atLeast"/>
        <w:ind w:left="0" w:firstLine="420"/>
        <w:rPr>
          <w:rFonts w:hint="default" w:ascii="sans-serif" w:hAnsi="sans-serif" w:eastAsia="sans-serif" w:cs="sans-serif"/>
          <w:i w:val="0"/>
          <w:caps w:val="0"/>
          <w:color w:val="000000"/>
          <w:spacing w:val="0"/>
          <w:sz w:val="30"/>
          <w:szCs w:val="30"/>
        </w:rPr>
      </w:pPr>
      <w:r>
        <w:rPr>
          <w:rFonts w:hint="eastAsia" w:ascii="仿宋_GB2312" w:hAnsi="sans-serif" w:eastAsia="仿宋_GB2312" w:cs="仿宋_GB2312"/>
          <w:i w:val="0"/>
          <w:caps w:val="0"/>
          <w:color w:val="000000"/>
          <w:spacing w:val="0"/>
          <w:sz w:val="30"/>
          <w:szCs w:val="30"/>
        </w:rPr>
        <w:t>（七）大力发展文旅产业。加强文旅融合发展，深入挖掘我区漕运文化、妈祖文化、洋务文化、民俗文化等直沽历史文化底蕴，结合夜间经济、体育产业等元素，打造特色旅游线路。引导企业积极研发文创产品，深入开发文化产业载体项目，推动文创产业园区持续向好发展（牵头单位：区文旅局；责任部门：区体育局、区教育局、区委宣传部、区合作办）。</w:t>
      </w:r>
    </w:p>
    <w:p>
      <w:pPr>
        <w:pStyle w:val="2"/>
        <w:keepNext w:val="0"/>
        <w:keepLines w:val="0"/>
        <w:widowControl/>
        <w:suppressLineNumbers w:val="0"/>
        <w:spacing w:line="525" w:lineRule="atLeast"/>
        <w:ind w:left="0" w:firstLine="420"/>
        <w:rPr>
          <w:rFonts w:hint="default" w:ascii="sans-serif" w:hAnsi="sans-serif" w:eastAsia="sans-serif" w:cs="sans-serif"/>
          <w:i w:val="0"/>
          <w:caps w:val="0"/>
          <w:color w:val="000000"/>
          <w:spacing w:val="0"/>
          <w:sz w:val="30"/>
          <w:szCs w:val="30"/>
        </w:rPr>
      </w:pPr>
      <w:r>
        <w:rPr>
          <w:rFonts w:hint="eastAsia" w:ascii="仿宋_GB2312" w:hAnsi="sans-serif" w:eastAsia="仿宋_GB2312" w:cs="仿宋_GB2312"/>
          <w:i w:val="0"/>
          <w:caps w:val="0"/>
          <w:color w:val="000000"/>
          <w:spacing w:val="0"/>
          <w:sz w:val="30"/>
          <w:szCs w:val="30"/>
        </w:rPr>
        <w:t>三、工作举措</w:t>
      </w:r>
    </w:p>
    <w:p>
      <w:pPr>
        <w:pStyle w:val="2"/>
        <w:keepNext w:val="0"/>
        <w:keepLines w:val="0"/>
        <w:widowControl/>
        <w:suppressLineNumbers w:val="0"/>
        <w:spacing w:line="525" w:lineRule="atLeast"/>
        <w:ind w:left="0" w:firstLine="420"/>
        <w:rPr>
          <w:rFonts w:hint="default" w:ascii="sans-serif" w:hAnsi="sans-serif" w:eastAsia="sans-serif" w:cs="sans-serif"/>
          <w:i w:val="0"/>
          <w:caps w:val="0"/>
          <w:color w:val="000000"/>
          <w:spacing w:val="0"/>
          <w:sz w:val="30"/>
          <w:szCs w:val="30"/>
        </w:rPr>
      </w:pPr>
      <w:r>
        <w:rPr>
          <w:rFonts w:hint="eastAsia" w:ascii="仿宋_GB2312" w:hAnsi="sans-serif" w:eastAsia="仿宋_GB2312" w:cs="仿宋_GB2312"/>
          <w:i w:val="0"/>
          <w:caps w:val="0"/>
          <w:color w:val="000000"/>
          <w:spacing w:val="0"/>
          <w:sz w:val="30"/>
          <w:szCs w:val="30"/>
        </w:rPr>
        <w:t>（一）编制专项规划。按照分工安排，由牵头部门于4月底前编制完成各主导产业发展的专项规划并报送至区发改委，通过专项规划的实施大力提升产业发展能级，调整优化产业结构，提高产业综合实力和核心竞争力。</w:t>
      </w:r>
    </w:p>
    <w:p>
      <w:pPr>
        <w:pStyle w:val="2"/>
        <w:keepNext w:val="0"/>
        <w:keepLines w:val="0"/>
        <w:widowControl/>
        <w:suppressLineNumbers w:val="0"/>
        <w:spacing w:line="525" w:lineRule="atLeast"/>
        <w:ind w:left="0" w:firstLine="420"/>
        <w:rPr>
          <w:rFonts w:hint="default" w:ascii="sans-serif" w:hAnsi="sans-serif" w:eastAsia="sans-serif" w:cs="sans-serif"/>
          <w:i w:val="0"/>
          <w:caps w:val="0"/>
          <w:color w:val="000000"/>
          <w:spacing w:val="0"/>
          <w:sz w:val="30"/>
          <w:szCs w:val="30"/>
        </w:rPr>
      </w:pPr>
      <w:r>
        <w:rPr>
          <w:rFonts w:hint="eastAsia" w:ascii="仿宋_GB2312" w:hAnsi="sans-serif" w:eastAsia="仿宋_GB2312" w:cs="仿宋_GB2312"/>
          <w:i w:val="0"/>
          <w:caps w:val="0"/>
          <w:color w:val="000000"/>
          <w:spacing w:val="0"/>
          <w:sz w:val="30"/>
          <w:szCs w:val="30"/>
        </w:rPr>
        <w:t>（二）抓好产业招商。做好产业分析，拓展信息来源，密切关注产业政策与发展动态。加大招商引资力度，积极对接主导产业优势企业，推进承接载体建设，统筹利用场景资源，形成产业发展良好生态。</w:t>
      </w:r>
    </w:p>
    <w:p>
      <w:pPr>
        <w:pStyle w:val="2"/>
        <w:keepNext w:val="0"/>
        <w:keepLines w:val="0"/>
        <w:widowControl/>
        <w:suppressLineNumbers w:val="0"/>
        <w:spacing w:line="525" w:lineRule="atLeast"/>
        <w:ind w:left="0" w:firstLine="420"/>
        <w:rPr>
          <w:rFonts w:hint="default" w:ascii="sans-serif" w:hAnsi="sans-serif" w:eastAsia="sans-serif" w:cs="sans-serif"/>
          <w:i w:val="0"/>
          <w:caps w:val="0"/>
          <w:color w:val="000000"/>
          <w:spacing w:val="0"/>
          <w:sz w:val="30"/>
          <w:szCs w:val="30"/>
        </w:rPr>
      </w:pPr>
      <w:r>
        <w:rPr>
          <w:rFonts w:hint="eastAsia" w:ascii="仿宋_GB2312" w:hAnsi="sans-serif" w:eastAsia="仿宋_GB2312" w:cs="仿宋_GB2312"/>
          <w:i w:val="0"/>
          <w:caps w:val="0"/>
          <w:color w:val="000000"/>
          <w:spacing w:val="0"/>
          <w:sz w:val="30"/>
          <w:szCs w:val="30"/>
        </w:rPr>
        <w:t>（三）做好重点骨干企业服务。落实“双万双服”促发展活动各项工作安排，加强与各主导产业重点骨干企业的沟通服务，保持重点企业、重点项目跟踪对接。了解企业发展需求，对企业发展过程中遇到的困难积极协调解决。</w:t>
      </w:r>
    </w:p>
    <w:p>
      <w:pPr>
        <w:pStyle w:val="2"/>
        <w:keepNext w:val="0"/>
        <w:keepLines w:val="0"/>
        <w:widowControl/>
        <w:suppressLineNumbers w:val="0"/>
        <w:spacing w:line="525" w:lineRule="atLeast"/>
        <w:ind w:left="0" w:firstLine="420"/>
        <w:rPr>
          <w:rFonts w:hint="default" w:ascii="sans-serif" w:hAnsi="sans-serif" w:eastAsia="sans-serif" w:cs="sans-serif"/>
          <w:i w:val="0"/>
          <w:caps w:val="0"/>
          <w:color w:val="000000"/>
          <w:spacing w:val="0"/>
          <w:sz w:val="30"/>
          <w:szCs w:val="30"/>
        </w:rPr>
      </w:pPr>
      <w:r>
        <w:rPr>
          <w:rFonts w:hint="eastAsia" w:ascii="仿宋_GB2312" w:hAnsi="sans-serif" w:eastAsia="仿宋_GB2312" w:cs="仿宋_GB2312"/>
          <w:i w:val="0"/>
          <w:caps w:val="0"/>
          <w:color w:val="000000"/>
          <w:spacing w:val="0"/>
          <w:sz w:val="30"/>
          <w:szCs w:val="30"/>
        </w:rPr>
        <w:t>（四）做好总结推动。形成主导产业推动发展统筹机制，定期通报各主导产业推动情况、重大项目进展情况、重点企业引进情况，形成工作总结，促进全区资源整合和信息互通，推动发展措施有序落实。</w:t>
      </w:r>
    </w:p>
    <w:p>
      <w:pPr>
        <w:pStyle w:val="2"/>
        <w:keepNext w:val="0"/>
        <w:keepLines w:val="0"/>
        <w:widowControl/>
        <w:suppressLineNumbers w:val="0"/>
        <w:spacing w:line="525" w:lineRule="atLeast"/>
        <w:ind w:left="0" w:firstLine="420"/>
        <w:rPr>
          <w:rFonts w:hint="default" w:ascii="sans-serif" w:hAnsi="sans-serif" w:eastAsia="sans-serif" w:cs="sans-serif"/>
          <w:i w:val="0"/>
          <w:caps w:val="0"/>
          <w:color w:val="000000"/>
          <w:spacing w:val="0"/>
          <w:sz w:val="30"/>
          <w:szCs w:val="30"/>
        </w:rPr>
      </w:pPr>
      <w:r>
        <w:rPr>
          <w:rFonts w:hint="eastAsia" w:ascii="仿宋_GB2312" w:hAnsi="sans-serif" w:eastAsia="仿宋_GB2312" w:cs="仿宋_GB2312"/>
          <w:i w:val="0"/>
          <w:caps w:val="0"/>
          <w:color w:val="000000"/>
          <w:spacing w:val="0"/>
          <w:sz w:val="30"/>
          <w:szCs w:val="30"/>
        </w:rPr>
        <w:t>（五）落实组织保障。由各牵头部门每季度对产业推动工作进行调度，各相关单位根据工作要求定期报送产业情况，为资源和信息整合提供保障。</w:t>
      </w:r>
    </w:p>
    <w:p>
      <w:pPr>
        <w:pStyle w:val="2"/>
        <w:keepNext w:val="0"/>
        <w:keepLines w:val="0"/>
        <w:widowControl/>
        <w:suppressLineNumbers w:val="0"/>
        <w:spacing w:line="525" w:lineRule="atLeast"/>
        <w:ind w:left="0" w:firstLine="420"/>
        <w:rPr>
          <w:rFonts w:hint="default" w:ascii="sans-serif" w:hAnsi="sans-serif" w:eastAsia="sans-serif" w:cs="sans-serif"/>
          <w:i w:val="0"/>
          <w:caps w:val="0"/>
          <w:color w:val="000000"/>
          <w:spacing w:val="0"/>
          <w:sz w:val="30"/>
          <w:szCs w:val="30"/>
        </w:rPr>
      </w:pPr>
      <w:r>
        <w:rPr>
          <w:rFonts w:hint="eastAsia" w:ascii="仿宋_GB2312" w:hAnsi="sans-serif" w:eastAsia="仿宋_GB2312" w:cs="仿宋_GB2312"/>
          <w:i w:val="0"/>
          <w:caps w:val="0"/>
          <w:color w:val="000000"/>
          <w:spacing w:val="0"/>
          <w:sz w:val="30"/>
          <w:szCs w:val="30"/>
        </w:rPr>
        <w:t>各部门要提振信心，找准切入点和发力点，更好发挥优势，广泛凝聚共识，形成推动六大主导产业加快发展的强大工作合力。</w:t>
      </w: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文星标宋">
    <w:altName w:val="微软雅黑"/>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174B09"/>
    <w:rsid w:val="33174B0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2021-12-17T11:33:00Z</dcterms:created>
  <dc:creator>Administrator</dc:creator>
  <cp:lastModifiedBy>Administrator</cp:lastModifiedBy>
  <dcterms:modified xsi:type="dcterms:W3CDTF">2021-12-17T11:34:10Z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