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1DE7F">
      <w:pPr>
        <w:pStyle w:val="2"/>
        <w:keepNext w:val="0"/>
        <w:keepLines w:val="0"/>
        <w:widowControl/>
        <w:suppressLineNumbers w:val="0"/>
        <w:spacing w:before="0" w:beforeAutospacing="0" w:line="60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  <w:t>河东区文化和旅游局党建引领</w:t>
      </w:r>
    </w:p>
    <w:p w14:paraId="0AB05165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  <w:t>推动文</w:t>
      </w:r>
      <w:bookmarkStart w:id="0" w:name="_GoBack"/>
      <w:bookmarkEnd w:id="0"/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</w:rPr>
        <w:t>旅高质量发展工作方案</w:t>
      </w:r>
    </w:p>
    <w:p w14:paraId="72006EB2">
      <w:pPr>
        <w:pStyle w:val="2"/>
        <w:keepNext w:val="0"/>
        <w:keepLines w:val="0"/>
        <w:widowControl/>
        <w:suppressLineNumbers w:val="0"/>
        <w:spacing w:line="60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0DC0462F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2024年，区文旅局坚持以习近平新时代中国特色社会主义思想为指导，深入贯彻党的二十大精神，认真落实区委、区政府决策部署，按照“1434”工作思路，即紧紧围绕一条主线，聚焦四个以文要求，突出三项提升行动，全力做好四项重点任务，推动构建文旅高质量发展新格局。</w:t>
      </w:r>
    </w:p>
    <w:p w14:paraId="6474197B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一条主线：紧紧围绕建设直沽文化繁荣区这条主线，以传承文化、促进旅游、提升品质、创新发展为核心，充分挖掘和利用直沽历史文化和红色文化资源，着力做好文化传承，培育现代文化产业体系和公共文化服务体系，提高文化旅游产业的竞争力和可持续发展能力，增强直沽文化的影响力，提高人民群众获得感，助力河东“四个之区”建设。</w:t>
      </w:r>
    </w:p>
    <w:p w14:paraId="1C6A9F3E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四个以文要求：以文化人、以文惠民、以文润城、以文兴业</w:t>
      </w:r>
    </w:p>
    <w:p w14:paraId="4AD4A9DC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以文化人。牢记“国之大者”，切实担负起新的文化使命。聚焦用党的创新理论武装全党、教育人民这个首要政治任务，用先进的文化教育人、引导人、塑造人。</w:t>
      </w:r>
    </w:p>
    <w:p w14:paraId="4D34073C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以文惠民。立足优质普惠，切实增强人民群众文化获得感。以群众对高品质文化生活的期待为导向，创新开展文化惠民工程，坚持用高质量的文化供给更好满足人民群众高品质精神文化需求。</w:t>
      </w:r>
    </w:p>
    <w:p w14:paraId="4798D895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以文润城。坚持守正创新，切实做好文化文脉赓续传承。深入挖掘历史文化资源，加强非物质文化遗产传承和利用，不断丰富城市历史文化滋养。充分发挥好红色资源“讲好红色故事,传播时代声音”的教育作用，厚植爱党、爱国、爱社会主义的深厚情怀。</w:t>
      </w:r>
    </w:p>
    <w:p w14:paraId="328AAE40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以文兴业。着眼高质量发展，切实写好文旅产业融合文章。推动商贸文旅深度融合，把河东的文旅资源串珠成链，连线成片，以现代化的文化产业体系和市场体系不断激活城市创造力。</w:t>
      </w:r>
    </w:p>
    <w:p w14:paraId="5871C9AD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三项提升行动：</w:t>
      </w:r>
    </w:p>
    <w:p w14:paraId="43E99B4A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党建引领提升行动。坚持抓党建促发展，把党的建设贯穿文旅事业发展的全过程、各方面，严守政治纪律和政治规矩，持之以恒推进全面从严治党，持续巩固深化主题教育成果，营造风清气正的政治生态，以全系统4个党支部为抓手，强化党建与业务深度融合，建立党建工作责任清单工作机制，发挥各基层党组织的战斗堡垒作用，增强凝聚力、创造力和战斗力，打造党建工作品牌。  </w:t>
      </w:r>
    </w:p>
    <w:p w14:paraId="33F04854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干部素质提升行动。加强政治理论和业务知识学习，坚持用习近平新时代中国特色社会主义思想凝心铸魂，牢固树立有解思维，不为困难找理由，只为工作想办法，增强担当意识，保持实干之风，讲团结顾大局，心往一处想，劲往一处使，内强素质，外树形象，加大年轻干部培养力度，注重“一线工作法”，全局45岁以下干部人人盯项目，在工作一线“比学赶超”，抓重点、创亮点、争一流，锻造政治强、业务精的干部队伍，让创先争优、干事创业成为鲜明底色。</w:t>
      </w:r>
    </w:p>
    <w:p w14:paraId="3565B408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作风建设提升行动。树牢人民至上理念，积极改进工作作风，围绕人民群众对精神文化生活的新需求和制约文旅工作发展的难题，深入基层、深入群众、深入一线，加强调查研究，坚持“请进来”与“走出去”相结合，学习借鉴外地的先进经验，组织开展送政策、送服务，进基层、进企业“二送二进”活动，营造积极作为、善作善成，精研业务、迎难而上的浓厚氛围，让求真务实、团结协作、创新实干在文旅系统蔚然成风。</w:t>
      </w:r>
    </w:p>
    <w:p w14:paraId="798762B2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四项重点任务：</w:t>
      </w:r>
    </w:p>
    <w:p w14:paraId="19B2E4B2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强化文化惠民，擦亮品牌促正能量传递。一是围绕庆祝中华人民共和国成立75周年这条主线，开展好全年群众文化活动，深化文化惠民。举办品牌文化活动河东区第十二届社区文化艺术节，以此为载体举办各类演出、展览、培训、讲座、全民阅读等群众文化活动。强化公共文化服务供给，扎实开展艺术普及，邀请专业院团举办专场戏曲演出不少于100场。加强区校联动，与天津音乐学院、天津艺术职业学院等院校继续共同策划、举办各类活动。做好品牌培育，围绕“王莘”和《歌唱祖国》打造特色活动。二是围绕公共文化服务体系高质量发展，打牢区三级文化阵地建设和公共文化新空间建设两个基础。提升区级文化阵地品质，进一步突出文化馆、图书馆文化主阵地作用，提升阵地品质和服务效能。突出“一街一品”，强化基层阵地建设巩固，让基层文化阵地迸发出蓬勃生机与活力。创新公共文化设施建设模式，以“高颜值+新服务”为目标打造城市书房、非遗工坊区、戏曲工作室、相声茶馆等具有鲜明特色和人文品质的公共文化新空间，提升公共文化服务质量。</w:t>
      </w:r>
    </w:p>
    <w:p w14:paraId="093252BE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强化文脉赓续，保护利用促文化传承。一是加强文物保护。以“功在当代、利在千秋”的责任感和使命感，心怀敬畏、精心守护，把历史文化遗产完整交给后人，开展好第四次全国文物普查工作，大力推进文物合理利用，严格执行文物定期巡查制度，建立文物安全长效机制，守住文物安全底线。二做好红色基因传承。加大对革命文物的保护利用力度，挖掘革命文物历史内涵，加强数据信息更新，实行动态管理。突出时代特点，挖掘和用好河东区重要的红色文化资源，充分发挥嘉华图书馆红色记忆展厅、依托宝成裕大纱厂（棉3创意街区）、各街道、社区综合文化服务中心各类党史展厅等载体作用，组织开展丰富的文化活动。积极推动打造严复纪念馆等一批能够“讲好红色故事,传播时代声音”的新载体、新平台,赓续红色血脉。三是强化非遗保护传承。对非遗项目进行深度挖掘，做好项目申报的服务和指导工作，持续增加区优质非遗项目数量，完成达到160项的目标。开展非遗宣传普及工作，继续开设非遗公益课程，开展非遗进校园、进社区、进商圈、进景区等活动，全年不少于400场。鼓励非遗项目建设传习基地、体验基地、特色博物馆等，探索打造非遗聚集产业基地；持续推动非遗创造性转化和创新性发展，推动非遗文创的开发。</w:t>
      </w:r>
    </w:p>
    <w:p w14:paraId="710FCF5D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强化文旅融合，创新思路促高质量发展。一是丰富旅游产品供给，打响直沽文旅品牌。积极推进金茂码头、直沽码头、棉三码头项目建设，植入古今交汇、中西合璧的音乐、美术、表演、展陈等艺术元素，提升商业旅游的雅致，形成“水、岸、场、桥”一体化和“吃住行、游购娱”全要素的文旅场景，实现艺术的柔性美与海河滨水空间的立体美相结合。组织特色“市集+灯光秀+餐饮+游船”活动，借助天津马拉松、龙舟赛等市、区级赛事，打造商旅文体展融合发展的新场景、新业态。抢抓数字文娱产业发展机遇，为争取联萌传媒天津文娱项目落地河东做好服务，推动政企双方深化合作，优化布局数字产业发展，与企业合作争取打造网红粉丝节庆活动。二是组织文旅主题活动，塑造文润直沽形象。办好第八届直沽文化旅游节，参加2024年中国旅游产业博览会和2024年津洽会，举办河东美景主题风光摄影短视频征集赛、河东文创设计作品征集赛、舞蹈挑战赛等。通过联合高校、专业机构和企业联手搭台，交互赋能，在活动中进一步寻找直沽文化与当下文旅流行发展的融合点，联合各商贸体和特色街区，举办品类丰富的商文旅体相融合的活动，塑造文润直沽形象。三是推进文创+科创发展，助力文化产业提质。积极协助棉3丰富互动式、体验式文化供给，激发游客消费热情，积极培育工业研学、文创孵化、剧院演艺、艺术创作、餐饮美食等多元业态，围绕演艺+科技等元素，探索打造沉浸式体验新场景。同时，借助文旅智库专家资源，结合河东区丰富的非遗资源，强化文创团队和文化企业强强联手，合作开发具有河东地域特色的文创产品。结合新国潮、非遗文化、数字科技拓宽文旅场景，擦亮具有河东特色的文化产业品牌，不断吸引来津游客前来打卡、游玩、休闲、消费，把商文旅体展潜在的影响力转变为城市竞争力和现实生产力。</w:t>
      </w:r>
    </w:p>
    <w:p w14:paraId="3F64D64B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强化文旅市场优化，担当作为促行业服务。 一是坚持监管两手抓、两加强，营造良好市场环境。深入贯彻习近平总书记关于加强文化和旅游市场管理重要批示精神，一手抓执法监管，一手抓服务引导，双向发力、协同推进，推动文旅市场繁荣有序。弘扬诚信文化，健全文化旅游市场信用体系，加快构建以信用为基础的新型监管机制。坚持保护合法、打击非法的原则，持续加强对文旅市场的管理与服务，及时查处各类违法违规经营行为，进一步规范文旅市场正常经营秩序。案件查办坚持包容审慎的态度，秉承人性化执法理念，通过“力度”与“温度”并存的方式，采取“教育与处罚相结合”原则，引导企业依法规范经营行为，营造法治营商环境。二是提升执法效能，筑牢安全屏障。创新执法监管模式，聚焦执法效能提升，开展“线上+线下”双巡查的监管模式。继续深化信用等级弹性执法，强化事中事后监管、经营风险管理与执法频度调整相结合机制的执行力度，筑牢守信激励失信惩戒机制，促进市场主体依法经营、诚信经营。充分利用网络监督平台等“智慧云”监管方式，同步加强非现场监管，突出内容核查主线，及时发现违法违规经营行为，对企业存在的问题进行指导与规范，切实保障全区意识形态领域安全及文化安全。</w:t>
      </w:r>
    </w:p>
    <w:p w14:paraId="0ECB06A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047D1CD6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</w:p>
    <w:p w14:paraId="3FD708D2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​河东区文化和旅游局</w:t>
      </w:r>
    </w:p>
    <w:p w14:paraId="5AD5114E">
      <w:pPr>
        <w:pStyle w:val="2"/>
        <w:keepNext w:val="0"/>
        <w:keepLines w:val="0"/>
        <w:widowControl/>
        <w:suppressLineNumbers w:val="0"/>
        <w:spacing w:line="600" w:lineRule="atLeast"/>
        <w:ind w:lef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2024年3月22日</w:t>
      </w:r>
    </w:p>
    <w:p w14:paraId="3C0899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34350"/>
    <w:rsid w:val="0AF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2025-03-07T11:17:00Z</dcterms:created>
  <dc:creator>安静</dc:creator>
  <cp:lastModifiedBy>安静</cp:lastModifiedBy>
  <dcterms:modified xsi:type="dcterms:W3CDTF">2025-03-07T11:18:34Z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01BE12277A91452E84A42A9D3E9A68E5_11</vt:lpwstr>
  </property>
  <property fmtid="{D5CDD505-2E9C-101B-9397-08002B2CF9AE}" pid="4" name="KSOTemplateDocerSaveRecord">
    <vt:lpwstr>eyJoZGlkIjoiZWI0MzVkYTQ5MTZhNDRkMDVkODc3ZDJiZmE5ZjZjNjciLCJ1c2VySWQiOiIzNTA4NDMwMjUifQ==</vt:lpwstr>
  </property>
</Properties>
</file>