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560" w:lineRule="exact"/>
        <w:jc w:val="center"/>
        <w:rPr>
          <w:rStyle w:val="7"/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Style w:val="7"/>
          <w:rFonts w:ascii="方正小标宋简体" w:hAnsi="方正小标宋简体" w:eastAsia="方正小标宋简体" w:cs="方正小标宋简体"/>
          <w:bCs/>
          <w:sz w:val="44"/>
          <w:szCs w:val="44"/>
        </w:rPr>
        <w:t>河东区2021年20项民心工程</w:t>
      </w:r>
    </w:p>
    <w:p>
      <w:pPr>
        <w:spacing w:line="560" w:lineRule="exact"/>
        <w:jc w:val="center"/>
        <w:rPr>
          <w:rStyle w:val="7"/>
          <w:rFonts w:ascii="楷体_GB2312" w:hAnsi="楷体_GB2312" w:eastAsia="楷体_GB2312"/>
          <w:sz w:val="32"/>
          <w:szCs w:val="32"/>
        </w:rPr>
      </w:pPr>
    </w:p>
    <w:p>
      <w:pPr>
        <w:spacing w:line="560" w:lineRule="exact"/>
        <w:jc w:val="center"/>
        <w:rPr>
          <w:rStyle w:val="7"/>
          <w:rFonts w:ascii="楷体_GB2312" w:hAnsi="楷体_GB2312" w:eastAsia="楷体_GB2312"/>
          <w:sz w:val="32"/>
          <w:szCs w:val="32"/>
        </w:rPr>
      </w:pPr>
    </w:p>
    <w:p>
      <w:pPr>
        <w:spacing w:line="560" w:lineRule="exact"/>
        <w:ind w:firstLine="640" w:firstLineChars="20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仿宋" w:hAnsi="仿宋" w:eastAsia="仿宋"/>
          <w:sz w:val="32"/>
          <w:szCs w:val="32"/>
        </w:rPr>
        <w:t>为深入贯彻习近平新时代中国特色社会主义思想，全面贯彻党的十九大和十九届二中、三中、四中、五中全会精神，深入落实习近平总书记对天津工作“三个着力”重要要求和一系列重要指示批示精神，按照市委十一届九次全会</w:t>
      </w:r>
      <w:r>
        <w:rPr>
          <w:rStyle w:val="7"/>
          <w:rFonts w:hint="eastAsia" w:ascii="仿宋" w:hAnsi="仿宋" w:eastAsia="仿宋"/>
          <w:sz w:val="32"/>
          <w:szCs w:val="32"/>
        </w:rPr>
        <w:t>、区委十一届十三次全会的部署</w:t>
      </w:r>
      <w:r>
        <w:rPr>
          <w:rStyle w:val="7"/>
          <w:rFonts w:ascii="仿宋" w:hAnsi="仿宋" w:eastAsia="仿宋"/>
          <w:sz w:val="32"/>
          <w:szCs w:val="32"/>
        </w:rPr>
        <w:t>，紧紧抓住群众最急最忧最盼的紧迫问题，把以人民为中心的发展思想落到实处，进一步提高保障和改善民生水平，区委、区政府决定实施2021年20项民心工程。</w:t>
      </w:r>
    </w:p>
    <w:p>
      <w:pPr>
        <w:spacing w:line="560" w:lineRule="exact"/>
        <w:ind w:firstLine="640" w:firstLineChars="20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一、推进社区居家养老。</w:t>
      </w:r>
      <w:r>
        <w:rPr>
          <w:rStyle w:val="7"/>
          <w:rFonts w:ascii="仿宋" w:hAnsi="仿宋" w:eastAsia="仿宋"/>
          <w:sz w:val="32"/>
          <w:szCs w:val="32"/>
        </w:rPr>
        <w:t>持续推进社区老年健康服务，参加家庭医生签约服务老年人达到8万人，为60岁以上失能、半失能人员提供入户医疗护理服务，达到1.2万人次。新建唐家口南里社区、唐家口红星路社区、上杭路嘉华园社区、大王庄祥云名苑社区等4个老年人日间照料中心，</w:t>
      </w:r>
      <w:r>
        <w:rPr>
          <w:rStyle w:val="7"/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新增2家养老机构，</w:t>
      </w:r>
      <w:r>
        <w:rPr>
          <w:rStyle w:val="7"/>
          <w:rFonts w:ascii="仿宋" w:hAnsi="仿宋" w:eastAsia="仿宋"/>
          <w:sz w:val="32"/>
          <w:szCs w:val="32"/>
        </w:rPr>
        <w:t>新增养老床位116张。新建大王庄街道综合为老服务中心，新增床位10张。</w:t>
      </w:r>
    </w:p>
    <w:p>
      <w:pPr>
        <w:tabs>
          <w:tab w:val="left" w:pos="2910"/>
        </w:tabs>
        <w:spacing w:line="560" w:lineRule="exact"/>
        <w:ind w:firstLine="640" w:firstLineChars="200"/>
        <w:rPr>
          <w:rStyle w:val="7"/>
          <w:rFonts w:ascii="仿宋" w:hAnsi="仿宋" w:eastAsia="仿宋" w:cs="仿宋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二、</w:t>
      </w:r>
      <w:r>
        <w:rPr>
          <w:rStyle w:val="7"/>
          <w:rFonts w:hint="eastAsia" w:ascii="黑体" w:hAnsi="黑体" w:eastAsia="黑体"/>
          <w:sz w:val="32"/>
          <w:szCs w:val="32"/>
        </w:rPr>
        <w:t>新增义务教育学位。</w:t>
      </w:r>
      <w:r>
        <w:rPr>
          <w:rStyle w:val="7"/>
          <w:rFonts w:hint="eastAsia" w:ascii="仿宋" w:hAnsi="仿宋" w:eastAsia="仿宋" w:cs="仿宋"/>
          <w:sz w:val="32"/>
          <w:szCs w:val="32"/>
        </w:rPr>
        <w:t>投入使用天房万欣城小区配套小学，新增义务教育学位1080个。提升改造东局子学校，加固改造第七中学实验楼。</w:t>
      </w:r>
    </w:p>
    <w:p>
      <w:pPr>
        <w:spacing w:line="560" w:lineRule="exact"/>
        <w:ind w:firstLine="640" w:firstLineChars="20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三、关爱妇女儿童健康。</w:t>
      </w:r>
      <w:r>
        <w:rPr>
          <w:rStyle w:val="7"/>
          <w:rFonts w:ascii="仿宋" w:hAnsi="仿宋" w:eastAsia="仿宋"/>
          <w:sz w:val="32"/>
          <w:szCs w:val="32"/>
        </w:rPr>
        <w:t>实施妇女儿童健康提升计划，对0-6岁儿童开展儿童孤独症筛查、诊断项目。在全区12个社区建设未成年人“五爱”（爱祖国、爱人民、爱劳动、爱科学、爱社会主义）教育阵地。加强未成年人近视防控，对全区所有中小学生开展视力筛查。为增强女性心理保健意识，开展女性心理健康辅导和心理健康咨询20场，受益1500人次。</w:t>
      </w:r>
    </w:p>
    <w:p>
      <w:pPr>
        <w:spacing w:line="560" w:lineRule="exact"/>
        <w:ind w:firstLine="640" w:firstLineChars="20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四、多措并举稳定就业。</w:t>
      </w:r>
      <w:r>
        <w:rPr>
          <w:rStyle w:val="7"/>
          <w:rFonts w:ascii="仿宋" w:hAnsi="仿宋" w:eastAsia="仿宋"/>
          <w:sz w:val="32"/>
          <w:szCs w:val="32"/>
        </w:rPr>
        <w:t>强化就业优先政策，做好高校毕业生、失业人员、农民工等重点群体就业工作，拓宽就业渠道和岗位，全年实现新增就业</w:t>
      </w:r>
      <w:r>
        <w:rPr>
          <w:rStyle w:val="7"/>
          <w:rFonts w:hint="eastAsia" w:ascii="仿宋" w:hAnsi="仿宋" w:eastAsia="仿宋"/>
          <w:sz w:val="32"/>
          <w:szCs w:val="32"/>
        </w:rPr>
        <w:t>人数为</w:t>
      </w:r>
      <w:r>
        <w:rPr>
          <w:rStyle w:val="7"/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2.57</w:t>
      </w:r>
      <w:r>
        <w:rPr>
          <w:rStyle w:val="7"/>
          <w:rFonts w:ascii="仿宋" w:hAnsi="仿宋" w:eastAsia="仿宋"/>
          <w:sz w:val="32"/>
          <w:szCs w:val="32"/>
        </w:rPr>
        <w:t>万人以上。</w:t>
      </w:r>
    </w:p>
    <w:p>
      <w:pPr>
        <w:spacing w:line="560" w:lineRule="exact"/>
        <w:ind w:firstLine="640" w:firstLineChars="20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五、救助特殊困难群体。</w:t>
      </w:r>
      <w:r>
        <w:rPr>
          <w:rStyle w:val="7"/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向中低收入住房困难家庭发放租房补贴。</w:t>
      </w:r>
      <w:r>
        <w:rPr>
          <w:rStyle w:val="7"/>
          <w:rFonts w:ascii="仿宋" w:hAnsi="仿宋" w:eastAsia="仿宋"/>
          <w:sz w:val="32"/>
          <w:szCs w:val="32"/>
        </w:rPr>
        <w:t>为符合条件的残疾人发放居家托养服务补贴，惠及</w:t>
      </w:r>
      <w:r>
        <w:rPr>
          <w:rStyle w:val="7"/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4200</w:t>
      </w:r>
      <w:r>
        <w:rPr>
          <w:rStyle w:val="7"/>
          <w:rFonts w:ascii="仿宋" w:hAnsi="仿宋" w:eastAsia="仿宋"/>
          <w:sz w:val="32"/>
          <w:szCs w:val="32"/>
        </w:rPr>
        <w:t>人。为残疾人免费配发助听器、假肢等辅助器具</w:t>
      </w:r>
      <w:r>
        <w:rPr>
          <w:rStyle w:val="7"/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300</w:t>
      </w:r>
      <w:r>
        <w:rPr>
          <w:rStyle w:val="7"/>
          <w:rFonts w:ascii="仿宋" w:hAnsi="仿宋" w:eastAsia="仿宋"/>
          <w:sz w:val="32"/>
          <w:szCs w:val="32"/>
        </w:rPr>
        <w:t>件。创新社会救助方式，为河东区户籍内享受低保人员、低收入人员、特困供养人员、散居孤儿、事实无人抚养儿童购买意外险和医疗保险。</w:t>
      </w:r>
    </w:p>
    <w:p>
      <w:pPr>
        <w:tabs>
          <w:tab w:val="left" w:pos="2910"/>
        </w:tabs>
        <w:spacing w:line="560" w:lineRule="exact"/>
        <w:ind w:firstLine="640" w:firstLineChars="20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六、提高社会保障水平。</w:t>
      </w:r>
      <w:r>
        <w:rPr>
          <w:rStyle w:val="7"/>
          <w:rFonts w:ascii="仿宋" w:hAnsi="仿宋" w:eastAsia="仿宋"/>
          <w:sz w:val="32"/>
          <w:szCs w:val="32"/>
        </w:rPr>
        <w:t>提高失业保险待遇标准。提高城乡居民基本医疗保险住院报销待遇，报销比例在现行基础上提高5个百分点。开展长期护理保险制度试点，覆盖45万职工基本医保参保人员，符合条件重度失能人员发生的相关护理服务费用，长期护理保险基金支付水平总体控制在70%左右。</w:t>
      </w:r>
    </w:p>
    <w:p>
      <w:pPr>
        <w:tabs>
          <w:tab w:val="left" w:pos="2910"/>
        </w:tabs>
        <w:spacing w:line="560" w:lineRule="exact"/>
        <w:ind w:firstLine="640" w:firstLineChars="20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七、关心困难职工生活。</w:t>
      </w:r>
      <w:r>
        <w:rPr>
          <w:rStyle w:val="7"/>
          <w:rFonts w:ascii="仿宋" w:hAnsi="仿宋" w:eastAsia="仿宋"/>
          <w:sz w:val="32"/>
          <w:szCs w:val="32"/>
        </w:rPr>
        <w:t>为2000名农民工、困难企业职工和困难职工开展免费查体。</w:t>
      </w:r>
      <w:r>
        <w:rPr>
          <w:rStyle w:val="7"/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对因病在医保定点医院治疗</w:t>
      </w:r>
      <w:r>
        <w:rPr>
          <w:rStyle w:val="7"/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的在职会员开展大病救助</w:t>
      </w:r>
      <w:r>
        <w:rPr>
          <w:rStyle w:val="7"/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ascii="仿宋" w:hAnsi="仿宋" w:eastAsia="仿宋"/>
          <w:sz w:val="32"/>
          <w:szCs w:val="32"/>
        </w:rPr>
        <w:t>一年医药费（含自费）经医保、单位投保的商业保险、单位二次报销后，实际个人支付医药费总额超过3万元的，分梯度给予0.3至5万元救助。</w:t>
      </w:r>
    </w:p>
    <w:p>
      <w:pPr>
        <w:tabs>
          <w:tab w:val="left" w:pos="2910"/>
        </w:tabs>
        <w:spacing w:line="560" w:lineRule="exact"/>
        <w:ind w:firstLine="640" w:firstLineChars="20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八、着力提升急救能力。</w:t>
      </w:r>
      <w:r>
        <w:rPr>
          <w:rStyle w:val="7"/>
          <w:rFonts w:ascii="仿宋" w:hAnsi="仿宋" w:eastAsia="仿宋"/>
          <w:sz w:val="32"/>
          <w:szCs w:val="32"/>
        </w:rPr>
        <w:t>继续开展心肺复苏技能培训，全年培训2000人。开展群众性、普及性红十字应急救护专题培训，全年培训2000人。</w:t>
      </w:r>
    </w:p>
    <w:p>
      <w:pPr>
        <w:tabs>
          <w:tab w:val="left" w:pos="2910"/>
        </w:tabs>
        <w:spacing w:line="560" w:lineRule="exact"/>
        <w:ind w:firstLine="640" w:firstLineChars="200"/>
        <w:rPr>
          <w:rStyle w:val="7"/>
          <w:rFonts w:ascii="仿宋" w:hAnsi="仿宋" w:eastAsia="仿宋"/>
          <w:sz w:val="32"/>
          <w:szCs w:val="32"/>
          <w:shd w:val="clear" w:color="FFFFFF" w:fill="D9D9D9"/>
        </w:rPr>
      </w:pPr>
      <w:r>
        <w:rPr>
          <w:rStyle w:val="7"/>
          <w:rFonts w:ascii="黑体" w:hAnsi="黑体" w:eastAsia="黑体"/>
          <w:sz w:val="32"/>
          <w:szCs w:val="32"/>
        </w:rPr>
        <w:t>九、加大</w:t>
      </w:r>
      <w:r>
        <w:rPr>
          <w:rStyle w:val="7"/>
          <w:rFonts w:hint="eastAsia" w:ascii="黑体" w:hAnsi="黑体" w:eastAsia="黑体"/>
          <w:sz w:val="32"/>
          <w:szCs w:val="32"/>
        </w:rPr>
        <w:t>社会</w:t>
      </w:r>
      <w:r>
        <w:rPr>
          <w:rStyle w:val="7"/>
          <w:rFonts w:ascii="黑体" w:hAnsi="黑体" w:eastAsia="黑体"/>
          <w:sz w:val="32"/>
          <w:szCs w:val="32"/>
        </w:rPr>
        <w:t>事业投入。</w:t>
      </w:r>
      <w:r>
        <w:rPr>
          <w:rStyle w:val="7"/>
          <w:rFonts w:ascii="仿宋" w:hAnsi="仿宋" w:eastAsia="仿宋"/>
          <w:sz w:val="32"/>
          <w:szCs w:val="32"/>
        </w:rPr>
        <w:t>持续加大对社会公共事业建设的投入，提高社会公共事业服务水平。新建河东区第十八幼儿园、第十九幼儿园。</w:t>
      </w:r>
      <w:r>
        <w:rPr>
          <w:rStyle w:val="7"/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常州道街社区卫生服务中心建成并投入使用，二号桥街社区卫生服务中心完成基本建设，立争年底前投入使用</w:t>
      </w:r>
      <w:r>
        <w:rPr>
          <w:rStyle w:val="7"/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Style w:val="7"/>
          <w:rFonts w:ascii="仿宋" w:hAnsi="仿宋" w:eastAsia="仿宋"/>
          <w:sz w:val="32"/>
          <w:szCs w:val="32"/>
        </w:rPr>
        <w:t>河东区新体育场投入使用。</w:t>
      </w:r>
    </w:p>
    <w:p>
      <w:pPr>
        <w:tabs>
          <w:tab w:val="left" w:pos="2910"/>
        </w:tabs>
        <w:spacing w:line="560" w:lineRule="exact"/>
        <w:ind w:firstLine="640" w:firstLineChars="200"/>
        <w:rPr>
          <w:rStyle w:val="7"/>
          <w:rFonts w:ascii="仿宋" w:hAnsi="仿宋" w:eastAsia="仿宋"/>
          <w:color w:val="000000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十、新建改造城市道路。</w:t>
      </w:r>
      <w:r>
        <w:rPr>
          <w:rStyle w:val="7"/>
          <w:rFonts w:ascii="仿宋" w:hAnsi="仿宋" w:eastAsia="仿宋"/>
          <w:color w:val="000000"/>
          <w:sz w:val="32"/>
          <w:szCs w:val="32"/>
        </w:rPr>
        <w:t>建设畅韵道（万庆道-万东路）、和韵道（津滨大道辅路-月牙河西路）和龙峰路（茅山道-津塘路）等3条城市市政道路。整修常州道（红星路-泰兴路）城市市政道路。</w:t>
      </w:r>
    </w:p>
    <w:p>
      <w:pPr>
        <w:tabs>
          <w:tab w:val="left" w:pos="2910"/>
        </w:tabs>
        <w:spacing w:line="560" w:lineRule="exact"/>
        <w:ind w:firstLine="640" w:firstLineChars="200"/>
        <w:rPr>
          <w:rStyle w:val="7"/>
          <w:rFonts w:ascii="仿宋" w:hAnsi="仿宋" w:eastAsia="仿宋"/>
          <w:color w:val="000000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十一、提高城区照明水平。</w:t>
      </w: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对部分小区（道路）路灯实施提升改造</w:t>
      </w:r>
      <w:r>
        <w:rPr>
          <w:rStyle w:val="7"/>
          <w:rFonts w:ascii="仿宋" w:hAnsi="仿宋" w:eastAsia="仿宋"/>
          <w:color w:val="000000"/>
          <w:sz w:val="32"/>
          <w:szCs w:val="32"/>
        </w:rPr>
        <w:t>。</w:t>
      </w:r>
    </w:p>
    <w:p>
      <w:pPr>
        <w:tabs>
          <w:tab w:val="left" w:pos="2910"/>
        </w:tabs>
        <w:spacing w:line="560" w:lineRule="exact"/>
        <w:ind w:firstLine="640" w:firstLineChars="200"/>
        <w:rPr>
          <w:rStyle w:val="7"/>
          <w:rFonts w:ascii="仿宋" w:hAnsi="仿宋" w:eastAsia="仿宋"/>
          <w:color w:val="000000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十二、建设公共充电设施。</w:t>
      </w: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大力推进</w:t>
      </w:r>
      <w:r>
        <w:rPr>
          <w:rStyle w:val="7"/>
          <w:rFonts w:ascii="仿宋" w:hAnsi="仿宋" w:eastAsia="仿宋"/>
          <w:color w:val="000000"/>
          <w:sz w:val="32"/>
          <w:szCs w:val="32"/>
        </w:rPr>
        <w:t>居民小区公共充电桩</w:t>
      </w:r>
      <w:r>
        <w:rPr>
          <w:rStyle w:val="7"/>
          <w:rFonts w:hint="eastAsia" w:ascii="仿宋" w:hAnsi="仿宋" w:eastAsia="仿宋"/>
          <w:color w:val="000000"/>
          <w:sz w:val="32"/>
          <w:szCs w:val="32"/>
        </w:rPr>
        <w:t>建设，切实缓解居民充电难问题。</w:t>
      </w:r>
    </w:p>
    <w:p>
      <w:pPr>
        <w:tabs>
          <w:tab w:val="left" w:pos="2910"/>
        </w:tabs>
        <w:spacing w:line="560" w:lineRule="exact"/>
        <w:ind w:firstLine="640" w:firstLineChars="20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十三、建设智慧平安社区。</w:t>
      </w:r>
      <w:r>
        <w:rPr>
          <w:rStyle w:val="7"/>
          <w:rFonts w:ascii="仿宋" w:hAnsi="仿宋" w:eastAsia="仿宋"/>
          <w:sz w:val="32"/>
          <w:szCs w:val="32"/>
        </w:rPr>
        <w:t>推进智慧平安社区建设</w:t>
      </w:r>
      <w:r>
        <w:rPr>
          <w:rStyle w:val="7"/>
          <w:rFonts w:hint="eastAsia" w:ascii="仿宋" w:hAnsi="仿宋" w:eastAsia="仿宋"/>
          <w:sz w:val="32"/>
          <w:szCs w:val="32"/>
        </w:rPr>
        <w:t>。</w:t>
      </w:r>
      <w:r>
        <w:rPr>
          <w:rStyle w:val="7"/>
          <w:rFonts w:ascii="仿宋" w:hAnsi="仿宋" w:eastAsia="仿宋"/>
          <w:sz w:val="32"/>
          <w:szCs w:val="32"/>
        </w:rPr>
        <w:t>开展电梯维护保养质量抽查，保障居民乘梯安全。</w:t>
      </w:r>
    </w:p>
    <w:p>
      <w:pPr>
        <w:spacing w:line="560" w:lineRule="exact"/>
        <w:ind w:firstLine="640" w:firstLineChars="20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十四、方便群众日常购物。</w:t>
      </w:r>
      <w:r>
        <w:rPr>
          <w:rStyle w:val="7"/>
          <w:rFonts w:ascii="仿宋" w:hAnsi="仿宋" w:eastAsia="仿宋"/>
          <w:sz w:val="32"/>
          <w:szCs w:val="32"/>
        </w:rPr>
        <w:t>新建1个标准化菜市场，提升改造3个标准化菜市场。新建</w:t>
      </w: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Style w:val="7"/>
          <w:rFonts w:ascii="仿宋" w:hAnsi="仿宋" w:eastAsia="仿宋"/>
          <w:sz w:val="32"/>
          <w:szCs w:val="32"/>
        </w:rPr>
        <w:t>个品牌连锁便利店，满足群众就近消费需求。</w:t>
      </w:r>
    </w:p>
    <w:p>
      <w:pPr>
        <w:tabs>
          <w:tab w:val="left" w:pos="2910"/>
        </w:tabs>
        <w:spacing w:line="560" w:lineRule="exact"/>
        <w:ind w:firstLine="640" w:firstLineChars="20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十五、实施冷链食品追溯。</w:t>
      </w:r>
      <w:r>
        <w:rPr>
          <w:rStyle w:val="7"/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完善冷链食品追溯平台</w:t>
      </w:r>
      <w:r>
        <w:rPr>
          <w:rStyle w:val="7"/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信息录入工作</w:t>
      </w:r>
      <w:r>
        <w:rPr>
          <w:rStyle w:val="7"/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Style w:val="7"/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做好进口冷链食品相关信息可追溯，</w:t>
      </w:r>
      <w:r>
        <w:rPr>
          <w:rStyle w:val="7"/>
          <w:rFonts w:ascii="仿宋" w:hAnsi="仿宋" w:eastAsia="仿宋"/>
          <w:sz w:val="32"/>
          <w:szCs w:val="32"/>
        </w:rPr>
        <w:t>有效防范新冠肺炎疫情通过进口冷链食品输入风险。</w:t>
      </w:r>
    </w:p>
    <w:p>
      <w:pPr>
        <w:tabs>
          <w:tab w:val="left" w:pos="2910"/>
        </w:tabs>
        <w:spacing w:line="560" w:lineRule="exact"/>
        <w:ind w:firstLine="640" w:firstLineChars="20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十六、丰富群众文化生活。</w:t>
      </w:r>
      <w:r>
        <w:rPr>
          <w:rStyle w:val="7"/>
          <w:rFonts w:ascii="仿宋" w:hAnsi="仿宋" w:eastAsia="仿宋"/>
          <w:sz w:val="32"/>
          <w:szCs w:val="32"/>
        </w:rPr>
        <w:t>举办第六届市民文化艺术节——天津市第十一届暨河东区第十三届家庭文化艺术节。</w:t>
      </w:r>
    </w:p>
    <w:p>
      <w:pPr>
        <w:tabs>
          <w:tab w:val="left" w:pos="2910"/>
        </w:tabs>
        <w:spacing w:line="560" w:lineRule="exact"/>
        <w:ind w:firstLine="640" w:firstLineChars="20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十七、方便市民休闲健身。</w:t>
      </w:r>
      <w:r>
        <w:rPr>
          <w:rStyle w:val="7"/>
          <w:rFonts w:ascii="仿宋" w:hAnsi="仿宋" w:eastAsia="仿宋"/>
          <w:sz w:val="32"/>
          <w:szCs w:val="32"/>
        </w:rPr>
        <w:t>举办河东区第十一届全民健身运动会。建设社区健身园18个、社区体育园</w:t>
      </w: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(</w:t>
      </w:r>
      <w:r>
        <w:rPr>
          <w:rStyle w:val="7"/>
          <w:rFonts w:ascii="仿宋" w:hAnsi="仿宋" w:eastAsia="仿宋"/>
          <w:sz w:val="32"/>
          <w:szCs w:val="32"/>
        </w:rPr>
        <w:t>智能健身园</w:t>
      </w:r>
      <w:r>
        <w:rPr>
          <w:rStyle w:val="7"/>
          <w:rFonts w:hint="eastAsia" w:ascii="仿宋" w:hAnsi="仿宋" w:eastAsia="仿宋"/>
          <w:sz w:val="32"/>
          <w:szCs w:val="32"/>
          <w:lang w:val="en-US" w:eastAsia="zh-CN"/>
        </w:rPr>
        <w:t>)9</w:t>
      </w:r>
      <w:r>
        <w:rPr>
          <w:rStyle w:val="7"/>
          <w:rFonts w:ascii="仿宋" w:hAnsi="仿宋" w:eastAsia="仿宋"/>
          <w:sz w:val="32"/>
          <w:szCs w:val="32"/>
        </w:rPr>
        <w:t>个、健身步道2条。</w:t>
      </w:r>
    </w:p>
    <w:p>
      <w:pPr>
        <w:spacing w:line="560" w:lineRule="exact"/>
        <w:ind w:firstLine="640" w:firstLineChars="200"/>
        <w:rPr>
          <w:rStyle w:val="7"/>
          <w:rFonts w:ascii="黑体" w:hAnsi="黑体" w:eastAsia="黑体"/>
          <w:sz w:val="32"/>
          <w:szCs w:val="32"/>
        </w:rPr>
      </w:pPr>
      <w:r>
        <w:rPr>
          <w:rStyle w:val="7"/>
          <w:rFonts w:hint="eastAsia" w:ascii="黑体" w:hAnsi="黑体" w:eastAsia="黑体"/>
          <w:sz w:val="32"/>
          <w:szCs w:val="32"/>
        </w:rPr>
        <w:t>十八、实施积水片区改造。</w:t>
      </w:r>
      <w:r>
        <w:rPr>
          <w:rStyle w:val="7"/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完成月牙河沿线流域低洼淹泡小区排水管网改造工程</w:t>
      </w:r>
      <w:r>
        <w:rPr>
          <w:rStyle w:val="7"/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640" w:firstLineChars="20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十九、绿化美化城区环境。</w:t>
      </w:r>
      <w:r>
        <w:rPr>
          <w:rStyle w:val="7"/>
          <w:rFonts w:ascii="仿宋" w:hAnsi="仿宋" w:eastAsia="仿宋"/>
          <w:sz w:val="32"/>
          <w:szCs w:val="32"/>
        </w:rPr>
        <w:t>提升月牙河沿线</w:t>
      </w:r>
      <w:r>
        <w:rPr>
          <w:rStyle w:val="7"/>
          <w:rFonts w:hint="eastAsia" w:ascii="仿宋" w:hAnsi="仿宋" w:eastAsia="仿宋"/>
          <w:sz w:val="32"/>
          <w:szCs w:val="32"/>
        </w:rPr>
        <w:t>等重点地区绿化15万平方米</w:t>
      </w:r>
      <w:r>
        <w:rPr>
          <w:rStyle w:val="7"/>
          <w:rFonts w:ascii="仿宋" w:hAnsi="仿宋" w:eastAsia="仿宋"/>
          <w:sz w:val="32"/>
          <w:szCs w:val="32"/>
        </w:rPr>
        <w:t>。</w:t>
      </w:r>
    </w:p>
    <w:p>
      <w:pPr>
        <w:tabs>
          <w:tab w:val="left" w:pos="2910"/>
        </w:tabs>
        <w:spacing w:line="560" w:lineRule="exact"/>
        <w:ind w:firstLine="640" w:firstLineChars="200"/>
        <w:rPr>
          <w:rStyle w:val="7"/>
          <w:rFonts w:ascii="仿宋" w:hAnsi="仿宋" w:eastAsia="仿宋"/>
          <w:sz w:val="32"/>
          <w:szCs w:val="32"/>
        </w:rPr>
      </w:pPr>
      <w:r>
        <w:rPr>
          <w:rStyle w:val="7"/>
          <w:rFonts w:ascii="黑体" w:hAnsi="黑体" w:eastAsia="黑体"/>
          <w:sz w:val="32"/>
          <w:szCs w:val="32"/>
        </w:rPr>
        <w:t>二十、推进文明城区建设。</w:t>
      </w:r>
      <w:r>
        <w:rPr>
          <w:rStyle w:val="7"/>
          <w:rFonts w:ascii="仿宋" w:hAnsi="仿宋" w:eastAsia="仿宋"/>
          <w:sz w:val="32"/>
          <w:szCs w:val="32"/>
        </w:rPr>
        <w:t>按照新时代文明城区创建标准，加大工作力度，积极创建</w:t>
      </w:r>
      <w:r>
        <w:rPr>
          <w:rStyle w:val="7"/>
          <w:rFonts w:hint="eastAsia" w:ascii="仿宋" w:hAnsi="仿宋" w:eastAsia="仿宋"/>
          <w:sz w:val="32"/>
          <w:szCs w:val="32"/>
        </w:rPr>
        <w:t>全国</w:t>
      </w:r>
      <w:r>
        <w:rPr>
          <w:rStyle w:val="7"/>
          <w:rFonts w:ascii="仿宋" w:hAnsi="仿宋" w:eastAsia="仿宋"/>
          <w:sz w:val="32"/>
          <w:szCs w:val="32"/>
        </w:rPr>
        <w:t>文明城区。</w:t>
      </w:r>
    </w:p>
    <w:p>
      <w:pPr>
        <w:tabs>
          <w:tab w:val="left" w:pos="2910"/>
        </w:tabs>
        <w:spacing w:line="560" w:lineRule="exact"/>
        <w:ind w:firstLine="640" w:firstLineChars="200"/>
        <w:rPr>
          <w:rStyle w:val="7"/>
          <w:rFonts w:ascii="仿宋" w:hAnsi="仿宋" w:eastAsia="仿宋"/>
          <w:sz w:val="32"/>
          <w:szCs w:val="32"/>
        </w:rPr>
      </w:pPr>
    </w:p>
    <w:p>
      <w:pPr>
        <w:tabs>
          <w:tab w:val="left" w:pos="2910"/>
        </w:tabs>
        <w:spacing w:line="560" w:lineRule="exact"/>
        <w:ind w:firstLine="640" w:firstLineChars="200"/>
        <w:rPr>
          <w:rStyle w:val="7"/>
          <w:rFonts w:ascii="仿宋" w:hAnsi="仿宋" w:eastAsia="仿宋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spacing w:line="600" w:lineRule="atLeast"/>
        <w:ind w:left="0" w:firstLine="600"/>
        <w:jc w:val="right"/>
        <w:rPr>
          <w:rStyle w:val="7"/>
          <w:rFonts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" w:hAnsi="仿宋" w:eastAsia="仿宋" w:cstheme="minorBidi"/>
          <w:kern w:val="2"/>
          <w:sz w:val="32"/>
          <w:szCs w:val="32"/>
          <w:lang w:val="en-US" w:eastAsia="zh-CN" w:bidi="ar-SA"/>
        </w:rPr>
        <w:t>中共天津市河东区委员会</w:t>
      </w:r>
    </w:p>
    <w:p>
      <w:pPr>
        <w:pStyle w:val="4"/>
        <w:keepNext w:val="0"/>
        <w:keepLines w:val="0"/>
        <w:widowControl/>
        <w:suppressLineNumbers w:val="0"/>
        <w:spacing w:line="600" w:lineRule="atLeast"/>
        <w:ind w:left="0" w:firstLine="600"/>
        <w:jc w:val="right"/>
        <w:rPr>
          <w:rStyle w:val="7"/>
          <w:rFonts w:hint="default"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天津市河东区人民政府</w:t>
      </w:r>
    </w:p>
    <w:p>
      <w:pPr>
        <w:pStyle w:val="4"/>
        <w:keepNext w:val="0"/>
        <w:keepLines w:val="0"/>
        <w:widowControl/>
        <w:suppressLineNumbers w:val="0"/>
        <w:spacing w:line="600" w:lineRule="atLeast"/>
        <w:ind w:left="0" w:firstLine="600"/>
        <w:jc w:val="right"/>
        <w:rPr>
          <w:rStyle w:val="7"/>
          <w:rFonts w:ascii="仿宋" w:hAnsi="仿宋" w:eastAsia="仿宋" w:cstheme="minorBidi"/>
          <w:kern w:val="2"/>
          <w:sz w:val="32"/>
          <w:szCs w:val="32"/>
          <w:lang w:val="en-US" w:eastAsia="zh-CN" w:bidi="ar-SA"/>
        </w:rPr>
      </w:pPr>
      <w:r>
        <w:rPr>
          <w:rStyle w:val="7"/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2021年4月13</w:t>
      </w:r>
      <w:bookmarkStart w:id="0" w:name="_GoBack"/>
      <w:bookmarkEnd w:id="0"/>
      <w:r>
        <w:rPr>
          <w:rStyle w:val="7"/>
          <w:rFonts w:hint="eastAsia" w:ascii="仿宋" w:hAnsi="仿宋" w:eastAsia="仿宋" w:cstheme="minorBidi"/>
          <w:kern w:val="2"/>
          <w:sz w:val="32"/>
          <w:szCs w:val="32"/>
          <w:lang w:val="en-US" w:eastAsia="zh-CN" w:bidi="ar-SA"/>
        </w:rPr>
        <w:t>日</w:t>
      </w:r>
    </w:p>
    <w:sectPr>
      <w:footerReference r:id="rId3" w:type="default"/>
      <w:pgSz w:w="11906" w:h="16838"/>
      <w:pgMar w:top="2041" w:right="1559" w:bottom="1701" w:left="1559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DejaVu Sans">
    <w:altName w:val="Segoe Print"/>
    <w:panose1 w:val="020B0603030804020204"/>
    <w:charset w:val="00"/>
    <w:family w:val="modern"/>
    <w:pitch w:val="default"/>
    <w:sig w:usb0="00000000" w:usb1="00000000" w:usb2="0A246029" w:usb3="0400200C" w:csb0="600001FF" w:csb1="D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DejaVu Sans">
    <w:altName w:val="Segoe Print"/>
    <w:panose1 w:val="020B0603030804020204"/>
    <w:charset w:val="00"/>
    <w:family w:val="swiss"/>
    <w:pitch w:val="default"/>
    <w:sig w:usb0="00000000" w:usb1="00000000" w:usb2="0A246029" w:usb3="0400200C" w:csb0="600001FF" w:csb1="DFFF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rPr>
        <w:rStyle w:val="7"/>
      </w:rPr>
    </w:pPr>
    <w:r>
      <mc:AlternateContent>
        <mc:Choice Requires="wps">
          <w:drawing>
            <wp:anchor distT="0" distB="0" distL="114300" distR="114300" simplePos="0" relativeHeight="525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-269875</wp:posOffset>
              </wp:positionV>
              <wp:extent cx="889000" cy="40767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9000" cy="4076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仿宋_GB2312" w:hAnsi="仿宋_GB2312" w:eastAsia="仿宋_GB2312" w:cs="仿宋_GB2312"/>
                              <w:sz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25pt;height:32.1pt;width:70pt;mso-position-horizontal:center;mso-position-horizontal-relative:margin;z-index:525312;mso-width-relative:page;mso-height-relative:page;" filled="f" stroked="f" coordsize="21600,21600" o:gfxdata="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JNNhGvVAAAA&#10;BwEAAA8AAAAAAAAAAQAgAAAAIgAAAGRycy9kb3ducmV2LnhtbFBLAQIUABQAAAAIAIdO4kCj/fDU&#10;IAIAACEEAAAOAAAAAAAAAAEAIAAAACQBAABkcnMvZTJvRG9jLnhtbFBLBQYAAAAABgAGAFkBAAC2&#10;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ascii="仿宋_GB2312" w:hAnsi="仿宋_GB2312" w:eastAsia="仿宋_GB2312" w:cs="仿宋_GB2312"/>
                        <w:sz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7"/>
      </w:rPr>
      <mc:AlternateContent>
        <mc:Choice Requires="wps">
          <w:drawing>
            <wp:anchor distT="0" distB="0" distL="114300" distR="114300" simplePos="0" relativeHeight="524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7"/>
                            </w:rPr>
                          </w:pPr>
                        </w:p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ind w:firstLine="420" w:firstLineChars="200"/>
                            <w:textAlignment w:val="auto"/>
                            <w:rPr>
                              <w:rStyle w:val="7"/>
                            </w:rPr>
                          </w:pPr>
                        </w:p>
                      </w:txbxContent>
                    </wps:txbx>
                    <wps:bodyPr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524288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Fmk9kDSAAAABQEAAA8A&#10;AAAAAAAAAQAgAAAAIgAAAGRycy9kb3ducmV2LnhtbFBLAQIUABQAAAAIAIdO4kBrfqJ4qwEAAEwD&#10;AAAOAAAAAAAAAAEAIAAAACE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Style w:val="7"/>
                      </w:rPr>
                    </w:pPr>
                  </w:p>
                  <w:p>
                    <w:pPr>
                      <w:tabs>
                        <w:tab w:val="center" w:pos="4153"/>
                        <w:tab w:val="right" w:pos="8306"/>
                      </w:tabs>
                      <w:ind w:firstLine="420" w:firstLineChars="200"/>
                      <w:textAlignment w:val="auto"/>
                      <w:rPr>
                        <w:rStyle w:val="7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1"/>
    </o:shapelayout>
  </w:hdrShapeDefaults>
  <w:compat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DB"/>
    <w:rsid w:val="00611B19"/>
    <w:rsid w:val="00C356DB"/>
    <w:rsid w:val="1FDF5876"/>
    <w:rsid w:val="28C060D7"/>
    <w:rsid w:val="2FFDCB25"/>
    <w:rsid w:val="32F354C4"/>
    <w:rsid w:val="345F7117"/>
    <w:rsid w:val="357FAD08"/>
    <w:rsid w:val="35DF5AC0"/>
    <w:rsid w:val="3977DDEC"/>
    <w:rsid w:val="3EFB57DA"/>
    <w:rsid w:val="3F6FCE85"/>
    <w:rsid w:val="47FA5B6D"/>
    <w:rsid w:val="59BD87E5"/>
    <w:rsid w:val="5BF73AE7"/>
    <w:rsid w:val="5DA52663"/>
    <w:rsid w:val="5DFF3FCB"/>
    <w:rsid w:val="5FB76E17"/>
    <w:rsid w:val="5FDF063F"/>
    <w:rsid w:val="633D618E"/>
    <w:rsid w:val="6BF79097"/>
    <w:rsid w:val="6DFEB85C"/>
    <w:rsid w:val="6FF7F997"/>
    <w:rsid w:val="6FF97DB0"/>
    <w:rsid w:val="6FFFAB93"/>
    <w:rsid w:val="73BFB63E"/>
    <w:rsid w:val="757D6592"/>
    <w:rsid w:val="76FF0583"/>
    <w:rsid w:val="77CD714C"/>
    <w:rsid w:val="77DDA8BF"/>
    <w:rsid w:val="77EDE3D2"/>
    <w:rsid w:val="79F00754"/>
    <w:rsid w:val="7E5E1581"/>
    <w:rsid w:val="7E7BC08B"/>
    <w:rsid w:val="7F9B6C67"/>
    <w:rsid w:val="7FCD1C04"/>
    <w:rsid w:val="7FF7BBD8"/>
    <w:rsid w:val="7FFB9482"/>
    <w:rsid w:val="9AFD025A"/>
    <w:rsid w:val="9FDF8EE6"/>
    <w:rsid w:val="9FF740ED"/>
    <w:rsid w:val="ABFBD23F"/>
    <w:rsid w:val="B9DFBD1A"/>
    <w:rsid w:val="BC79BC2D"/>
    <w:rsid w:val="BDFBEE5B"/>
    <w:rsid w:val="C2C1B2B2"/>
    <w:rsid w:val="CAFDA129"/>
    <w:rsid w:val="CBFE4704"/>
    <w:rsid w:val="CF798C1D"/>
    <w:rsid w:val="D7DF028D"/>
    <w:rsid w:val="DA9E00EF"/>
    <w:rsid w:val="DDE7FC9C"/>
    <w:rsid w:val="DEF705E3"/>
    <w:rsid w:val="DF2BF66B"/>
    <w:rsid w:val="E50F0111"/>
    <w:rsid w:val="E797ABD8"/>
    <w:rsid w:val="E7FF3D4A"/>
    <w:rsid w:val="EFFB3544"/>
    <w:rsid w:val="F01B5D5C"/>
    <w:rsid w:val="F3F39CC4"/>
    <w:rsid w:val="F3FA159A"/>
    <w:rsid w:val="F56F7071"/>
    <w:rsid w:val="F73CC71E"/>
    <w:rsid w:val="F7FD1600"/>
    <w:rsid w:val="F7FF2969"/>
    <w:rsid w:val="F8FF801C"/>
    <w:rsid w:val="FB57AE76"/>
    <w:rsid w:val="FDA76A0E"/>
    <w:rsid w:val="FDAD8644"/>
    <w:rsid w:val="FDF384D8"/>
    <w:rsid w:val="FDFF0B02"/>
    <w:rsid w:val="FEF30C04"/>
    <w:rsid w:val="FEF78785"/>
    <w:rsid w:val="FEFE2221"/>
    <w:rsid w:val="FEFFFE79"/>
    <w:rsid w:val="FEFFFF51"/>
    <w:rsid w:val="FFBF875B"/>
    <w:rsid w:val="FFFE9BD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</w:pPr>
    <w:rPr>
      <w:rFonts w:ascii="DejaVu Sans" w:hAnsi="DejaVu Sans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275</Words>
  <Characters>1573</Characters>
  <Lines>13</Lines>
  <Paragraphs>3</Paragraphs>
  <TotalTime>0</TotalTime>
  <ScaleCrop>false</ScaleCrop>
  <LinksUpToDate>false</LinksUpToDate>
  <CharactersWithSpaces>1845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2021-01-13T01:27:00Z</dcterms:created>
  <dc:creator>kylin</dc:creator>
  <cp:lastModifiedBy>Administrator</cp:lastModifiedBy>
  <cp:lastPrinted>2021-03-24T06:11:00Z</cp:lastPrinted>
  <dcterms:modified xsi:type="dcterms:W3CDTF">2023-03-03T09:04:07Z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