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天津市河东区疾病预防控制中心</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2023年部门预算</w:t>
      </w:r>
    </w:p>
    <w:p>
      <w:pPr>
        <w:jc w:val="center"/>
        <w:rPr>
          <w:rFonts w:ascii="方正小标宋简体" w:hAnsi="方正小标宋简体" w:eastAsia="方正小标宋简体" w:cs="方正小标宋简体"/>
          <w:w w:val="95"/>
          <w:sz w:val="48"/>
          <w:szCs w:val="48"/>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b/>
          <w:sz w:val="30"/>
          <w:szCs w:val="30"/>
        </w:rPr>
      </w:pPr>
      <w:r>
        <w:rPr>
          <w:rFonts w:hint="eastAsia" w:ascii="仿宋_GB2312" w:hAnsi="Times New Roman" w:eastAsia="仿宋_GB2312"/>
          <w:b/>
          <w:sz w:val="30"/>
          <w:szCs w:val="30"/>
        </w:rPr>
        <w:t>第一部分  概 况</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一、主要职责</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二、机构设置情况</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b/>
          <w:sz w:val="30"/>
          <w:szCs w:val="30"/>
        </w:rPr>
      </w:pPr>
      <w:r>
        <w:rPr>
          <w:rFonts w:hint="eastAsia" w:ascii="仿宋_GB2312" w:hAnsi="Times New Roman" w:eastAsia="仿宋_GB2312"/>
          <w:b/>
          <w:sz w:val="30"/>
          <w:szCs w:val="30"/>
        </w:rPr>
        <w:t>第三部分  2023年部门预算情况说明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b/>
          <w:sz w:val="30"/>
          <w:szCs w:val="30"/>
        </w:rPr>
      </w:pPr>
      <w:r>
        <w:rPr>
          <w:rFonts w:hint="eastAsia" w:ascii="仿宋_GB2312" w:hAnsi="Times New Roman" w:eastAsia="仿宋_GB2312"/>
          <w:b/>
          <w:sz w:val="30"/>
          <w:szCs w:val="30"/>
        </w:rPr>
        <w:t>第三部分  名词解释</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b/>
          <w:sz w:val="30"/>
          <w:szCs w:val="30"/>
        </w:rPr>
      </w:pPr>
      <w:r>
        <w:rPr>
          <w:rFonts w:hint="eastAsia" w:ascii="仿宋_GB2312" w:hAnsi="Times New Roman" w:eastAsia="仿宋_GB2312"/>
          <w:b/>
          <w:sz w:val="30"/>
          <w:szCs w:val="30"/>
        </w:rPr>
        <w:t>第四部分  2023年部门预算表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一、部门收支总体情况表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二、部门收入总体情况表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三、部门支出总体情况表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十、项目支出表</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ascii="仿宋_GB2312" w:hAnsi="Times New Roman" w:eastAsia="仿宋_GB2312"/>
          <w:sz w:val="30"/>
          <w:szCs w:val="30"/>
        </w:rPr>
      </w:pPr>
    </w:p>
    <w:p>
      <w:pPr>
        <w:spacing w:line="600" w:lineRule="exact"/>
        <w:jc w:val="both"/>
        <w:rPr>
          <w:rFonts w:ascii="仿宋_GB2312" w:hAnsi="Times New Roman" w:eastAsia="仿宋_GB2312"/>
          <w:sz w:val="30"/>
          <w:szCs w:val="30"/>
        </w:rPr>
      </w:pPr>
    </w:p>
    <w:p>
      <w:pPr>
        <w:spacing w:line="600" w:lineRule="exact"/>
        <w:jc w:val="both"/>
        <w:rPr>
          <w:rFonts w:ascii="仿宋_GB2312" w:hAnsi="Times New Roman" w:eastAsia="仿宋_GB2312"/>
          <w:sz w:val="30"/>
          <w:szCs w:val="30"/>
        </w:rPr>
      </w:pPr>
    </w:p>
    <w:p>
      <w:pPr>
        <w:pStyle w:val="6"/>
        <w:tabs>
          <w:tab w:val="right" w:leader="dot" w:pos="8296"/>
        </w:tabs>
        <w:spacing w:line="600" w:lineRule="exact"/>
        <w:ind w:left="0"/>
        <w:rPr>
          <w:rFonts w:ascii="黑体" w:eastAsia="黑体"/>
          <w:sz w:val="30"/>
          <w:szCs w:val="30"/>
        </w:rPr>
        <w:sectPr>
          <w:headerReference r:id="rId3" w:type="default"/>
          <w:footerReference r:id="rId4" w:type="default"/>
          <w:footerReference r:id="rId5"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spacing w:line="600" w:lineRule="exact"/>
      </w:pPr>
    </w:p>
    <w:p>
      <w:pPr>
        <w:pStyle w:val="3"/>
        <w:spacing w:line="600" w:lineRule="exact"/>
        <w:ind w:firstLine="600" w:firstLineChars="200"/>
        <w:rPr>
          <w:rFonts w:ascii="黑体" w:hAnsi="黑体" w:eastAsia="黑体"/>
          <w:b w:val="0"/>
          <w:bCs w:val="0"/>
          <w:sz w:val="30"/>
          <w:szCs w:val="30"/>
        </w:rPr>
      </w:pPr>
      <w:bookmarkStart w:id="1" w:name="_Toc78784555"/>
      <w:r>
        <w:rPr>
          <w:rFonts w:hint="eastAsia" w:ascii="黑体" w:hAnsi="黑体" w:eastAsia="黑体"/>
          <w:b w:val="0"/>
          <w:bCs w:val="0"/>
          <w:sz w:val="30"/>
          <w:szCs w:val="30"/>
        </w:rPr>
        <w:t>一、主要职责</w:t>
      </w:r>
      <w:bookmarkEnd w:id="1"/>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bookmarkStart w:id="2" w:name="_Toc78784556"/>
      <w:r>
        <w:rPr>
          <w:rFonts w:hint="eastAsia" w:ascii="仿宋_GB2312" w:eastAsia="仿宋_GB2312"/>
          <w:sz w:val="30"/>
          <w:szCs w:val="30"/>
        </w:rPr>
        <w:t>天津市河东区疾病预防控制中心的主要职责是：</w:t>
      </w:r>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（1）贯彻执行党和国家以及市、区防病工作的方针、政策和法规。</w:t>
      </w:r>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（2）负责辖区内疾病预防控制具体工作的管理和落实。</w:t>
      </w:r>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（3）负责辖区内疫苗使用管理，组织实施免疫、消毒、控制病媒生物的危害。</w:t>
      </w:r>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（4）负责辖区内突发公共卫生事件的监测调查与信息收集、报告，落实具体处置、控制措施。</w:t>
      </w:r>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（5）开展病原微生物常规检验和常见污染物的检验。</w:t>
      </w:r>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（6）具备对医疗卫生机构开展的基本公共卫生服务项目的绩效考核权，对医疗卫生机构承担疾控任务的培训指导、质量监督和督导评价。</w:t>
      </w:r>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（7）负责疫情和公共卫生健康危害因素监测、报告，指导有关部门收集、报告疫情。</w:t>
      </w:r>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（8）开展健康教育与健康促进活动，普及卫生防病知识。</w:t>
      </w:r>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（9）肺结核患者健康管理。</w:t>
      </w:r>
    </w:p>
    <w:p>
      <w:pPr>
        <w:pageBreakBefore w:val="0"/>
        <w:kinsoku/>
        <w:wordWrap/>
        <w:overflowPunct/>
        <w:topLinePunct w:val="0"/>
        <w:autoSpaceDE/>
        <w:autoSpaceDN/>
        <w:bidi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（10）承办上级机关交办的其他事项。</w:t>
      </w:r>
    </w:p>
    <w:p>
      <w:pPr>
        <w:pStyle w:val="3"/>
        <w:pageBreakBefore w:val="0"/>
        <w:kinsoku/>
        <w:wordWrap/>
        <w:overflowPunct/>
        <w:topLinePunct w:val="0"/>
        <w:autoSpaceDE/>
        <w:autoSpaceDN/>
        <w:bidi w:val="0"/>
        <w:adjustRightInd w:val="0"/>
        <w:spacing w:line="560" w:lineRule="exact"/>
        <w:ind w:firstLine="600" w:firstLineChars="200"/>
        <w:rPr>
          <w:rFonts w:ascii="黑体" w:hAnsi="黑体" w:eastAsia="黑体"/>
          <w:b w:val="0"/>
          <w:bCs w:val="0"/>
          <w:sz w:val="30"/>
          <w:szCs w:val="30"/>
        </w:rPr>
      </w:pPr>
      <w:r>
        <w:rPr>
          <w:rFonts w:hint="eastAsia" w:ascii="黑体" w:hAnsi="黑体" w:eastAsia="黑体"/>
          <w:b w:val="0"/>
          <w:bCs w:val="0"/>
          <w:sz w:val="30"/>
          <w:szCs w:val="30"/>
        </w:rPr>
        <w:t>二、机构设置</w:t>
      </w:r>
      <w:bookmarkEnd w:id="2"/>
      <w:r>
        <w:rPr>
          <w:rFonts w:hint="eastAsia" w:ascii="黑体" w:hAnsi="黑体" w:eastAsia="黑体"/>
          <w:b w:val="0"/>
          <w:bCs w:val="0"/>
          <w:sz w:val="30"/>
          <w:szCs w:val="30"/>
        </w:rPr>
        <w:t>情况</w:t>
      </w:r>
    </w:p>
    <w:p>
      <w:pPr>
        <w:pageBreakBefore w:val="0"/>
        <w:kinsoku/>
        <w:wordWrap/>
        <w:overflowPunct/>
        <w:topLinePunct w:val="0"/>
        <w:autoSpaceDE/>
        <w:autoSpaceDN/>
        <w:bidi w:val="0"/>
        <w:adjustRightInd w:val="0"/>
        <w:spacing w:line="560" w:lineRule="exact"/>
        <w:ind w:firstLine="600" w:firstLineChars="200"/>
        <w:rPr>
          <w:rFonts w:eastAsia="仿宋_GB2312"/>
          <w:sz w:val="30"/>
          <w:szCs w:val="30"/>
        </w:rPr>
      </w:pPr>
      <w:r>
        <w:rPr>
          <w:rFonts w:eastAsia="仿宋_GB2312"/>
          <w:sz w:val="30"/>
          <w:szCs w:val="30"/>
        </w:rPr>
        <w:t>天津市河东区疾病预防控制中心内设</w:t>
      </w:r>
      <w:r>
        <w:rPr>
          <w:rFonts w:hint="default" w:ascii="Times New Roman" w:hAnsi="Times New Roman" w:eastAsia="仿宋_GB2312" w:cs="Times New Roman"/>
          <w:sz w:val="30"/>
          <w:szCs w:val="30"/>
          <w:u w:val="single"/>
        </w:rPr>
        <w:t xml:space="preserve"> 19 </w:t>
      </w:r>
      <w:r>
        <w:rPr>
          <w:rFonts w:eastAsia="仿宋_GB2312"/>
          <w:sz w:val="30"/>
          <w:szCs w:val="30"/>
        </w:rPr>
        <w:t>个职能</w:t>
      </w:r>
      <w:r>
        <w:rPr>
          <w:rFonts w:hint="eastAsia" w:eastAsia="仿宋_GB2312"/>
          <w:sz w:val="30"/>
          <w:szCs w:val="30"/>
        </w:rPr>
        <w:t>科</w:t>
      </w:r>
      <w:r>
        <w:rPr>
          <w:rFonts w:eastAsia="仿宋_GB2312"/>
          <w:sz w:val="30"/>
          <w:szCs w:val="30"/>
        </w:rPr>
        <w:t>室；下辖</w:t>
      </w:r>
      <w:r>
        <w:rPr>
          <w:rFonts w:hint="eastAsia" w:ascii="Times New Roman" w:hAnsi="Times New Roman" w:eastAsia="仿宋_GB2312" w:cs="Times New Roman"/>
          <w:sz w:val="30"/>
          <w:szCs w:val="30"/>
          <w:u w:val="single"/>
          <w:lang w:val="en-US" w:eastAsia="zh-CN"/>
        </w:rPr>
        <w:t>0</w:t>
      </w:r>
      <w:r>
        <w:rPr>
          <w:rFonts w:eastAsia="仿宋_GB2312"/>
          <w:sz w:val="30"/>
          <w:szCs w:val="30"/>
          <w:u w:val="single"/>
        </w:rPr>
        <w:t xml:space="preserve"> </w:t>
      </w:r>
      <w:r>
        <w:rPr>
          <w:rFonts w:eastAsia="仿宋_GB2312"/>
          <w:sz w:val="30"/>
          <w:szCs w:val="30"/>
        </w:rPr>
        <w:t>个预算单位</w:t>
      </w:r>
      <w:r>
        <w:rPr>
          <w:rFonts w:hint="eastAsia" w:eastAsia="仿宋_GB2312"/>
          <w:sz w:val="30"/>
          <w:szCs w:val="30"/>
        </w:rPr>
        <w:t>。</w:t>
      </w:r>
    </w:p>
    <w:p>
      <w:pPr>
        <w:spacing w:line="600" w:lineRule="exact"/>
        <w:ind w:firstLine="600"/>
        <w:jc w:val="both"/>
        <w:rPr>
          <w:rFonts w:eastAsia="黑体"/>
          <w:w w:val="95"/>
          <w:sz w:val="44"/>
          <w:szCs w:val="44"/>
        </w:rPr>
      </w:pPr>
    </w:p>
    <w:p>
      <w:pPr>
        <w:spacing w:line="600" w:lineRule="exact"/>
        <w:jc w:val="both"/>
        <w:rPr>
          <w:rFonts w:eastAsia="黑体"/>
          <w:w w:val="95"/>
          <w:sz w:val="44"/>
          <w:szCs w:val="44"/>
        </w:rPr>
      </w:pPr>
    </w:p>
    <w:p>
      <w:pPr>
        <w:spacing w:line="600" w:lineRule="exact"/>
        <w:jc w:val="both"/>
        <w:rPr>
          <w:rFonts w:eastAsia="黑体"/>
          <w:w w:val="95"/>
          <w:sz w:val="44"/>
          <w:szCs w:val="44"/>
        </w:rPr>
      </w:pPr>
    </w:p>
    <w:p>
      <w:pPr>
        <w:spacing w:line="600" w:lineRule="exact"/>
        <w:jc w:val="both"/>
        <w:rPr>
          <w:rFonts w:eastAsia="黑体"/>
          <w:w w:val="95"/>
          <w:sz w:val="44"/>
          <w:szCs w:val="44"/>
        </w:rPr>
      </w:pPr>
    </w:p>
    <w:p>
      <w:pPr>
        <w:spacing w:line="600" w:lineRule="exact"/>
        <w:jc w:val="both"/>
        <w:rPr>
          <w:rFonts w:eastAsia="黑体"/>
          <w:w w:val="95"/>
          <w:sz w:val="44"/>
          <w:szCs w:val="44"/>
        </w:rPr>
      </w:pPr>
    </w:p>
    <w:p>
      <w:pPr>
        <w:spacing w:line="600" w:lineRule="exact"/>
        <w:jc w:val="both"/>
        <w:rPr>
          <w:rFonts w:eastAsia="黑体"/>
          <w:w w:val="95"/>
          <w:sz w:val="44"/>
          <w:szCs w:val="44"/>
        </w:rPr>
      </w:pPr>
    </w:p>
    <w:p>
      <w:pPr>
        <w:spacing w:line="600" w:lineRule="exact"/>
        <w:jc w:val="both"/>
        <w:rPr>
          <w:rFonts w:eastAsia="黑体"/>
          <w:w w:val="95"/>
          <w:sz w:val="44"/>
          <w:szCs w:val="44"/>
        </w:rPr>
      </w:pPr>
    </w:p>
    <w:p>
      <w:pPr>
        <w:spacing w:line="600" w:lineRule="exact"/>
        <w:jc w:val="both"/>
        <w:rPr>
          <w:rFonts w:eastAsia="黑体"/>
          <w:w w:val="95"/>
          <w:sz w:val="44"/>
          <w:szCs w:val="44"/>
        </w:rPr>
      </w:pPr>
    </w:p>
    <w:p>
      <w:pPr>
        <w:spacing w:line="600" w:lineRule="exact"/>
        <w:jc w:val="both"/>
        <w:rPr>
          <w:rFonts w:eastAsia="黑体"/>
          <w:w w:val="95"/>
          <w:sz w:val="44"/>
          <w:szCs w:val="44"/>
        </w:rPr>
      </w:pPr>
    </w:p>
    <w:p>
      <w:pPr>
        <w:spacing w:line="600" w:lineRule="exact"/>
        <w:jc w:val="both"/>
        <w:rPr>
          <w:rFonts w:eastAsia="黑体"/>
          <w:w w:val="95"/>
          <w:sz w:val="44"/>
          <w:szCs w:val="44"/>
        </w:rPr>
      </w:pPr>
    </w:p>
    <w:p>
      <w:pPr>
        <w:spacing w:line="600" w:lineRule="exact"/>
        <w:jc w:val="both"/>
        <w:rPr>
          <w:rFonts w:eastAsia="黑体"/>
          <w:w w:val="95"/>
          <w:sz w:val="44"/>
          <w:szCs w:val="44"/>
        </w:rPr>
      </w:pPr>
    </w:p>
    <w:p>
      <w:pPr>
        <w:pStyle w:val="2"/>
        <w:spacing w:line="600" w:lineRule="exact"/>
        <w:jc w:val="center"/>
        <w:rPr>
          <w:rFonts w:ascii="方正小标宋简体" w:hAnsi="方正小标宋简体" w:eastAsia="方正小标宋简体" w:cs="方正小标宋简体"/>
          <w:b w:val="0"/>
          <w:sz w:val="48"/>
          <w:szCs w:val="48"/>
        </w:rPr>
      </w:pPr>
      <w:bookmarkStart w:id="3"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2023</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pPr>
        <w:spacing w:line="600" w:lineRule="exact"/>
        <w:ind w:firstLine="600" w:firstLineChars="200"/>
        <w:rPr>
          <w:rFonts w:ascii="黑体" w:eastAsia="黑体"/>
          <w:sz w:val="30"/>
          <w:szCs w:val="30"/>
        </w:rPr>
      </w:pPr>
    </w:p>
    <w:p>
      <w:pPr>
        <w:pStyle w:val="3"/>
        <w:spacing w:line="600" w:lineRule="exact"/>
        <w:ind w:firstLine="600" w:firstLineChars="200"/>
        <w:rPr>
          <w:rFonts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spacing w:line="600" w:lineRule="exact"/>
        <w:ind w:firstLine="150" w:firstLineChars="50"/>
        <w:rPr>
          <w:rFonts w:eastAsia="仿宋_GB2312"/>
          <w:sz w:val="30"/>
          <w:szCs w:val="30"/>
        </w:rPr>
      </w:pPr>
      <w:r>
        <w:rPr>
          <w:rFonts w:hint="eastAsia" w:eastAsia="仿宋_GB2312"/>
          <w:sz w:val="30"/>
          <w:szCs w:val="30"/>
        </w:rPr>
        <w:t xml:space="preserve">    按照综合预算的原则，</w:t>
      </w:r>
      <w:r>
        <w:rPr>
          <w:rFonts w:eastAsia="仿宋_GB2312"/>
          <w:sz w:val="30"/>
          <w:szCs w:val="30"/>
        </w:rPr>
        <w:t>天津市河东区疾病预防控制中心</w:t>
      </w:r>
      <w:r>
        <w:rPr>
          <w:rFonts w:hint="eastAsia" w:eastAsia="仿宋_GB2312"/>
          <w:sz w:val="30"/>
          <w:szCs w:val="30"/>
        </w:rPr>
        <w:t>所有收入和支出均纳入部门预算管理。收入包括：一般公共预算拨款收入</w:t>
      </w:r>
      <w:r>
        <w:rPr>
          <w:rFonts w:hint="default" w:eastAsia="仿宋_GB2312"/>
          <w:sz w:val="30"/>
          <w:szCs w:val="30"/>
          <w:u w:val="single"/>
        </w:rPr>
        <w:t>3091.39</w:t>
      </w:r>
      <w:r>
        <w:rPr>
          <w:rFonts w:eastAsia="仿宋_GB2312"/>
          <w:sz w:val="30"/>
          <w:szCs w:val="30"/>
        </w:rPr>
        <w:t>万元、</w:t>
      </w:r>
      <w:r>
        <w:rPr>
          <w:rFonts w:hint="eastAsia" w:eastAsia="仿宋_GB2312"/>
          <w:sz w:val="30"/>
          <w:szCs w:val="30"/>
        </w:rPr>
        <w:t>政府性基金预算拨款收入</w:t>
      </w:r>
      <w:r>
        <w:rPr>
          <w:rFonts w:hint="eastAsia" w:eastAsia="仿宋_GB2312"/>
          <w:sz w:val="30"/>
          <w:szCs w:val="30"/>
          <w:u w:val="single"/>
        </w:rPr>
        <w:t>0</w:t>
      </w:r>
      <w:r>
        <w:rPr>
          <w:rFonts w:eastAsia="仿宋_GB2312"/>
          <w:sz w:val="30"/>
          <w:szCs w:val="30"/>
        </w:rPr>
        <w:t>万元、</w:t>
      </w:r>
      <w:r>
        <w:rPr>
          <w:rFonts w:hint="eastAsia" w:eastAsia="仿宋_GB2312"/>
          <w:sz w:val="30"/>
          <w:szCs w:val="30"/>
        </w:rPr>
        <w:t>国有资本经营预算拨款收入</w:t>
      </w:r>
      <w:r>
        <w:rPr>
          <w:rFonts w:hint="eastAsia" w:eastAsia="仿宋_GB2312"/>
          <w:sz w:val="30"/>
          <w:szCs w:val="30"/>
          <w:u w:val="single"/>
        </w:rPr>
        <w:t>0</w:t>
      </w:r>
      <w:r>
        <w:rPr>
          <w:rFonts w:eastAsia="仿宋_GB2312"/>
          <w:sz w:val="30"/>
          <w:szCs w:val="30"/>
        </w:rPr>
        <w:t>万元</w:t>
      </w:r>
      <w:r>
        <w:rPr>
          <w:rFonts w:hint="eastAsia" w:eastAsia="仿宋_GB2312"/>
          <w:sz w:val="30"/>
          <w:szCs w:val="30"/>
        </w:rPr>
        <w:t>、财政专户管理资金收入</w:t>
      </w:r>
      <w:r>
        <w:rPr>
          <w:rFonts w:hint="eastAsia" w:eastAsia="仿宋_GB2312"/>
          <w:sz w:val="30"/>
          <w:szCs w:val="30"/>
          <w:u w:val="single"/>
        </w:rPr>
        <w:t>0</w:t>
      </w:r>
      <w:r>
        <w:rPr>
          <w:rFonts w:eastAsia="仿宋_GB2312"/>
          <w:sz w:val="30"/>
          <w:szCs w:val="30"/>
        </w:rPr>
        <w:t>万元</w:t>
      </w:r>
      <w:r>
        <w:rPr>
          <w:rFonts w:hint="eastAsia" w:eastAsia="仿宋_GB2312"/>
          <w:sz w:val="30"/>
          <w:szCs w:val="30"/>
        </w:rPr>
        <w:t>、事业收入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事业单位经营收入</w:t>
      </w:r>
      <w:r>
        <w:rPr>
          <w:rFonts w:hint="eastAsia" w:eastAsia="仿宋_GB2312"/>
          <w:sz w:val="30"/>
          <w:szCs w:val="30"/>
          <w:u w:val="single"/>
        </w:rPr>
        <w:t>0</w:t>
      </w:r>
      <w:r>
        <w:rPr>
          <w:rFonts w:eastAsia="仿宋_GB2312"/>
          <w:sz w:val="30"/>
          <w:szCs w:val="30"/>
        </w:rPr>
        <w:t>万元、</w:t>
      </w:r>
      <w:r>
        <w:rPr>
          <w:rFonts w:hint="eastAsia" w:eastAsia="仿宋_GB2312"/>
          <w:sz w:val="30"/>
          <w:szCs w:val="30"/>
        </w:rPr>
        <w:t>上级补助收入</w:t>
      </w:r>
      <w:r>
        <w:rPr>
          <w:rFonts w:hint="eastAsia" w:eastAsia="仿宋_GB2312"/>
          <w:sz w:val="30"/>
          <w:szCs w:val="30"/>
          <w:u w:val="single"/>
        </w:rPr>
        <w:t>0</w:t>
      </w:r>
      <w:r>
        <w:rPr>
          <w:rFonts w:eastAsia="仿宋_GB2312"/>
          <w:sz w:val="30"/>
          <w:szCs w:val="30"/>
        </w:rPr>
        <w:t>万元、</w:t>
      </w:r>
      <w:r>
        <w:rPr>
          <w:rFonts w:hint="eastAsia" w:eastAsia="仿宋_GB2312"/>
          <w:sz w:val="30"/>
          <w:szCs w:val="30"/>
        </w:rPr>
        <w:t>附属单位上缴收入</w:t>
      </w:r>
      <w:r>
        <w:rPr>
          <w:rFonts w:hint="eastAsia" w:eastAsia="仿宋_GB2312"/>
          <w:sz w:val="30"/>
          <w:szCs w:val="30"/>
          <w:u w:val="single"/>
        </w:rPr>
        <w:t>0</w:t>
      </w:r>
      <w:r>
        <w:rPr>
          <w:rFonts w:eastAsia="仿宋_GB2312"/>
          <w:sz w:val="30"/>
          <w:szCs w:val="30"/>
        </w:rPr>
        <w:t>万元</w:t>
      </w:r>
      <w:r>
        <w:rPr>
          <w:rFonts w:hint="eastAsia" w:eastAsia="仿宋_GB2312"/>
          <w:sz w:val="30"/>
          <w:szCs w:val="30"/>
        </w:rPr>
        <w:t>、其他收入</w:t>
      </w:r>
      <w:r>
        <w:rPr>
          <w:rFonts w:hint="eastAsia" w:eastAsia="仿宋_GB2312"/>
          <w:sz w:val="30"/>
          <w:szCs w:val="30"/>
          <w:u w:val="single"/>
        </w:rPr>
        <w:t>0</w:t>
      </w:r>
      <w:r>
        <w:rPr>
          <w:rFonts w:eastAsia="仿宋_GB2312"/>
          <w:sz w:val="30"/>
          <w:szCs w:val="30"/>
        </w:rPr>
        <w:t>万元</w:t>
      </w:r>
      <w:r>
        <w:rPr>
          <w:rFonts w:hint="eastAsia" w:eastAsia="仿宋_GB2312"/>
          <w:sz w:val="30"/>
          <w:szCs w:val="30"/>
        </w:rPr>
        <w:t>、</w:t>
      </w:r>
      <w:r>
        <w:rPr>
          <w:rFonts w:eastAsia="仿宋_GB2312"/>
          <w:sz w:val="30"/>
          <w:szCs w:val="30"/>
        </w:rPr>
        <w:t>上年结转结余</w:t>
      </w:r>
      <w:r>
        <w:rPr>
          <w:rFonts w:hint="eastAsia" w:eastAsia="仿宋_GB2312"/>
          <w:sz w:val="30"/>
          <w:szCs w:val="30"/>
          <w:u w:val="single"/>
        </w:rPr>
        <w:t>2523.289360</w:t>
      </w:r>
      <w:r>
        <w:rPr>
          <w:rFonts w:eastAsia="仿宋_GB2312"/>
          <w:sz w:val="30"/>
          <w:szCs w:val="30"/>
        </w:rPr>
        <w:t>万元</w:t>
      </w:r>
      <w:r>
        <w:rPr>
          <w:rFonts w:hint="eastAsia" w:eastAsia="仿宋_GB2312"/>
          <w:sz w:val="30"/>
          <w:szCs w:val="30"/>
        </w:rPr>
        <w:t>；支出包括：社会保障和就业支出</w:t>
      </w:r>
      <w:r>
        <w:rPr>
          <w:rFonts w:hint="eastAsia" w:eastAsia="仿宋_GB2312"/>
          <w:sz w:val="30"/>
          <w:szCs w:val="30"/>
          <w:u w:val="single"/>
        </w:rPr>
        <w:t>286.83</w:t>
      </w:r>
      <w:r>
        <w:rPr>
          <w:rFonts w:eastAsia="仿宋_GB2312"/>
          <w:sz w:val="30"/>
          <w:szCs w:val="30"/>
        </w:rPr>
        <w:t>万元</w:t>
      </w:r>
      <w:r>
        <w:rPr>
          <w:rFonts w:hint="eastAsia" w:eastAsia="仿宋_GB2312"/>
          <w:sz w:val="30"/>
          <w:szCs w:val="30"/>
        </w:rPr>
        <w:t>、卫生健康支出</w:t>
      </w:r>
      <w:r>
        <w:rPr>
          <w:rFonts w:hint="eastAsia" w:eastAsia="仿宋_GB2312"/>
          <w:sz w:val="30"/>
          <w:szCs w:val="30"/>
          <w:u w:val="single"/>
        </w:rPr>
        <w:t>5327.849360</w:t>
      </w:r>
      <w:r>
        <w:rPr>
          <w:rFonts w:eastAsia="仿宋_GB2312"/>
          <w:sz w:val="30"/>
          <w:szCs w:val="30"/>
        </w:rPr>
        <w:t>万元</w:t>
      </w:r>
      <w:r>
        <w:rPr>
          <w:rFonts w:hint="eastAsia" w:eastAsia="仿宋_GB2312"/>
          <w:sz w:val="30"/>
          <w:szCs w:val="30"/>
        </w:rPr>
        <w:t>。</w:t>
      </w:r>
      <w:r>
        <w:rPr>
          <w:rFonts w:eastAsia="仿宋_GB2312"/>
          <w:sz w:val="30"/>
          <w:szCs w:val="30"/>
        </w:rPr>
        <w:t>天津市河东区疾病预防控制中心</w:t>
      </w:r>
      <w:r>
        <w:rPr>
          <w:rFonts w:hint="eastAsia" w:eastAsia="仿宋_GB2312"/>
          <w:sz w:val="30"/>
          <w:szCs w:val="30"/>
        </w:rPr>
        <w:t>2023年收支总预算</w:t>
      </w:r>
      <w:r>
        <w:rPr>
          <w:rFonts w:hint="eastAsia" w:eastAsia="仿宋_GB2312"/>
          <w:sz w:val="30"/>
          <w:szCs w:val="30"/>
          <w:u w:val="single"/>
        </w:rPr>
        <w:t>5614.679360</w:t>
      </w:r>
      <w:r>
        <w:rPr>
          <w:rFonts w:eastAsia="仿宋_GB2312"/>
          <w:sz w:val="30"/>
          <w:szCs w:val="30"/>
        </w:rPr>
        <w:t>万元</w:t>
      </w:r>
      <w:r>
        <w:rPr>
          <w:rFonts w:hint="eastAsia" w:eastAsia="仿宋_GB2312"/>
          <w:sz w:val="30"/>
          <w:szCs w:val="30"/>
        </w:rPr>
        <w:t>。</w:t>
      </w:r>
    </w:p>
    <w:p>
      <w:pPr>
        <w:pStyle w:val="3"/>
        <w:spacing w:line="600" w:lineRule="exact"/>
        <w:ind w:firstLine="600" w:firstLineChars="200"/>
        <w:rPr>
          <w:rFonts w:ascii="黑体" w:hAnsi="黑体" w:eastAsia="仿宋_GB2312"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spacing w:line="600" w:lineRule="exact"/>
        <w:ind w:firstLine="600" w:firstLineChars="200"/>
        <w:rPr>
          <w:rFonts w:eastAsia="仿宋_GB2312"/>
          <w:sz w:val="30"/>
          <w:szCs w:val="30"/>
        </w:rPr>
      </w:pPr>
      <w:r>
        <w:rPr>
          <w:rFonts w:hint="eastAsia" w:eastAsia="仿宋_GB2312"/>
          <w:sz w:val="30"/>
          <w:szCs w:val="30"/>
        </w:rPr>
        <w:t>天津市河东区疾病预防控制中心2023</w:t>
      </w:r>
      <w:r>
        <w:rPr>
          <w:rFonts w:eastAsia="仿宋_GB2312"/>
          <w:sz w:val="30"/>
          <w:szCs w:val="30"/>
        </w:rPr>
        <w:t>年</w:t>
      </w:r>
      <w:r>
        <w:rPr>
          <w:rFonts w:hint="eastAsia" w:eastAsia="仿宋_GB2312"/>
          <w:sz w:val="30"/>
          <w:szCs w:val="30"/>
        </w:rPr>
        <w:t>部门预算</w:t>
      </w:r>
      <w:r>
        <w:rPr>
          <w:rFonts w:eastAsia="仿宋_GB2312"/>
          <w:sz w:val="30"/>
          <w:szCs w:val="30"/>
        </w:rPr>
        <w:t>收入</w:t>
      </w:r>
      <w:r>
        <w:rPr>
          <w:rFonts w:hint="eastAsia" w:eastAsia="仿宋_GB2312"/>
          <w:sz w:val="30"/>
          <w:szCs w:val="30"/>
          <w:u w:val="single"/>
        </w:rPr>
        <w:t>5614.679360</w:t>
      </w:r>
      <w:r>
        <w:rPr>
          <w:rFonts w:eastAsia="仿宋_GB2312"/>
          <w:sz w:val="30"/>
          <w:szCs w:val="30"/>
        </w:rPr>
        <w:t>万元，与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hint="eastAsia" w:eastAsia="仿宋_GB2312"/>
          <w:sz w:val="30"/>
          <w:szCs w:val="30"/>
          <w:u w:val="single"/>
        </w:rPr>
        <w:t>2550.751860</w:t>
      </w:r>
      <w:r>
        <w:rPr>
          <w:rFonts w:eastAsia="仿宋_GB2312"/>
          <w:sz w:val="30"/>
          <w:szCs w:val="30"/>
        </w:rPr>
        <w:t>万元，</w:t>
      </w:r>
      <w:r>
        <w:rPr>
          <w:rFonts w:hint="eastAsia" w:eastAsia="仿宋_GB2312"/>
          <w:sz w:val="30"/>
          <w:szCs w:val="30"/>
        </w:rPr>
        <w:t>主要原因是</w:t>
      </w:r>
      <w:r>
        <w:rPr>
          <w:rFonts w:eastAsia="仿宋_GB2312"/>
          <w:sz w:val="30"/>
          <w:szCs w:val="30"/>
          <w:u w:val="single"/>
        </w:rPr>
        <w:t>本年度与疫情防控相关的项目预算金额减少</w:t>
      </w:r>
      <w:r>
        <w:rPr>
          <w:rFonts w:hint="eastAsia" w:eastAsia="仿宋_GB2312"/>
          <w:sz w:val="30"/>
          <w:szCs w:val="30"/>
        </w:rPr>
        <w:t>。</w:t>
      </w:r>
      <w:r>
        <w:rPr>
          <w:rFonts w:eastAsia="仿宋_GB2312"/>
          <w:sz w:val="30"/>
          <w:szCs w:val="30"/>
        </w:rPr>
        <w:t>其中：</w:t>
      </w:r>
      <w:r>
        <w:rPr>
          <w:rFonts w:hint="eastAsia" w:eastAsia="仿宋_GB2312"/>
          <w:sz w:val="30"/>
          <w:szCs w:val="30"/>
        </w:rPr>
        <w:t>上年结转结余</w:t>
      </w:r>
      <w:r>
        <w:rPr>
          <w:rFonts w:hint="eastAsia" w:eastAsia="仿宋_GB2312"/>
          <w:sz w:val="30"/>
          <w:szCs w:val="30"/>
          <w:u w:val="single"/>
        </w:rPr>
        <w:t>2523.289360</w:t>
      </w:r>
      <w:r>
        <w:rPr>
          <w:rFonts w:eastAsia="仿宋_GB2312"/>
          <w:sz w:val="30"/>
          <w:szCs w:val="30"/>
        </w:rPr>
        <w:t>万元</w:t>
      </w:r>
      <w:r>
        <w:rPr>
          <w:rFonts w:hint="eastAsia" w:eastAsia="仿宋_GB2312"/>
          <w:sz w:val="30"/>
          <w:szCs w:val="30"/>
        </w:rPr>
        <w:t>，占</w:t>
      </w:r>
      <w:r>
        <w:rPr>
          <w:rFonts w:hint="eastAsia" w:eastAsia="仿宋_GB2312"/>
          <w:sz w:val="30"/>
          <w:szCs w:val="30"/>
          <w:u w:val="single"/>
        </w:rPr>
        <w:t>44.94</w:t>
      </w:r>
      <w:r>
        <w:rPr>
          <w:rFonts w:eastAsia="仿宋_GB2312"/>
          <w:sz w:val="30"/>
          <w:szCs w:val="30"/>
        </w:rPr>
        <w:t>%；一般公共预算</w:t>
      </w:r>
      <w:r>
        <w:rPr>
          <w:rFonts w:hint="eastAsia" w:eastAsia="仿宋_GB2312"/>
          <w:sz w:val="30"/>
          <w:szCs w:val="30"/>
          <w:u w:val="single"/>
        </w:rPr>
        <w:t>3091.39</w:t>
      </w:r>
      <w:r>
        <w:rPr>
          <w:rFonts w:eastAsia="仿宋_GB2312"/>
          <w:sz w:val="30"/>
          <w:szCs w:val="30"/>
        </w:rPr>
        <w:t>万元，占</w:t>
      </w:r>
      <w:r>
        <w:rPr>
          <w:rFonts w:hint="eastAsia" w:eastAsia="仿宋_GB2312"/>
          <w:sz w:val="30"/>
          <w:szCs w:val="30"/>
          <w:u w:val="single"/>
        </w:rPr>
        <w:t>55.06</w:t>
      </w:r>
      <w:r>
        <w:rPr>
          <w:rFonts w:eastAsia="仿宋_GB2312"/>
          <w:sz w:val="30"/>
          <w:szCs w:val="30"/>
        </w:rPr>
        <w:t>%；政府性基金预算</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%；国有资本经营预算</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w:t>
      </w:r>
      <w:r>
        <w:rPr>
          <w:rFonts w:hint="eastAsia" w:eastAsia="仿宋_GB2312"/>
          <w:sz w:val="30"/>
          <w:szCs w:val="30"/>
        </w:rPr>
        <w:t>财政专户管理资金</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%；事业收入</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w:t>
      </w:r>
      <w:r>
        <w:rPr>
          <w:rFonts w:hint="eastAsia" w:eastAsia="仿宋_GB2312"/>
          <w:sz w:val="30"/>
          <w:szCs w:val="30"/>
        </w:rPr>
        <w:t>事业单位</w:t>
      </w:r>
      <w:r>
        <w:rPr>
          <w:rFonts w:eastAsia="仿宋_GB2312"/>
          <w:sz w:val="30"/>
          <w:szCs w:val="30"/>
        </w:rPr>
        <w:t>经营收入</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%；上级补助收入</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%；附属单位上缴收入</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%；其他收入</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w:t>
      </w:r>
      <w:r>
        <w:rPr>
          <w:rFonts w:hint="eastAsia" w:eastAsia="仿宋_GB2312"/>
          <w:sz w:val="30"/>
          <w:szCs w:val="30"/>
        </w:rPr>
        <w:t>。</w:t>
      </w:r>
    </w:p>
    <w:p>
      <w:pPr>
        <w:pStyle w:val="3"/>
        <w:spacing w:line="600" w:lineRule="exact"/>
        <w:ind w:firstLine="600" w:firstLineChars="200"/>
        <w:rPr>
          <w:rFonts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spacing w:line="600" w:lineRule="exact"/>
        <w:ind w:firstLine="600" w:firstLineChars="200"/>
        <w:rPr>
          <w:rFonts w:eastAsia="仿宋_GB2312"/>
          <w:sz w:val="30"/>
          <w:szCs w:val="30"/>
        </w:rPr>
      </w:pPr>
      <w:r>
        <w:rPr>
          <w:rFonts w:hint="eastAsia" w:eastAsia="仿宋_GB2312"/>
          <w:sz w:val="30"/>
          <w:szCs w:val="30"/>
        </w:rPr>
        <w:t>天津市河东区疾病预防控制中心2023</w:t>
      </w:r>
      <w:r>
        <w:rPr>
          <w:rFonts w:eastAsia="仿宋_GB2312"/>
          <w:sz w:val="30"/>
          <w:szCs w:val="30"/>
        </w:rPr>
        <w:t>年</w:t>
      </w:r>
      <w:r>
        <w:rPr>
          <w:rFonts w:hint="eastAsia" w:eastAsia="仿宋_GB2312"/>
          <w:sz w:val="30"/>
          <w:szCs w:val="30"/>
        </w:rPr>
        <w:t>支出预算</w:t>
      </w:r>
      <w:r>
        <w:rPr>
          <w:rFonts w:hint="eastAsia" w:eastAsia="仿宋_GB2312"/>
          <w:sz w:val="30"/>
          <w:szCs w:val="30"/>
          <w:u w:val="single"/>
        </w:rPr>
        <w:t>5614.679360</w:t>
      </w:r>
      <w:r>
        <w:rPr>
          <w:rFonts w:eastAsia="仿宋_GB2312"/>
          <w:sz w:val="30"/>
          <w:szCs w:val="30"/>
        </w:rPr>
        <w:t>万元，与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hint="eastAsia" w:eastAsia="仿宋_GB2312"/>
          <w:sz w:val="30"/>
          <w:szCs w:val="30"/>
          <w:u w:val="single"/>
        </w:rPr>
        <w:t>2550.751860</w:t>
      </w:r>
      <w:r>
        <w:rPr>
          <w:rFonts w:eastAsia="仿宋_GB2312"/>
          <w:sz w:val="30"/>
          <w:szCs w:val="30"/>
        </w:rPr>
        <w:t>万元，</w:t>
      </w:r>
      <w:r>
        <w:rPr>
          <w:rFonts w:hint="eastAsia" w:eastAsia="仿宋_GB2312"/>
          <w:sz w:val="30"/>
          <w:szCs w:val="30"/>
        </w:rPr>
        <w:t>主要原因是</w:t>
      </w:r>
      <w:r>
        <w:rPr>
          <w:rFonts w:eastAsia="仿宋_GB2312"/>
          <w:sz w:val="30"/>
          <w:szCs w:val="30"/>
          <w:u w:val="single"/>
        </w:rPr>
        <w:t>本年度与疫情防控相关的项目预算金额减少</w:t>
      </w:r>
      <w:r>
        <w:rPr>
          <w:rFonts w:hint="eastAsia" w:eastAsia="仿宋_GB2312"/>
          <w:sz w:val="30"/>
          <w:szCs w:val="30"/>
        </w:rPr>
        <w:t>。</w:t>
      </w:r>
      <w:r>
        <w:rPr>
          <w:rFonts w:eastAsia="仿宋_GB2312"/>
          <w:sz w:val="30"/>
          <w:szCs w:val="30"/>
        </w:rPr>
        <w:t>其中：基本支出</w:t>
      </w:r>
      <w:r>
        <w:rPr>
          <w:rFonts w:hint="eastAsia" w:eastAsia="仿宋_GB2312"/>
          <w:sz w:val="30"/>
          <w:szCs w:val="30"/>
          <w:u w:val="single"/>
        </w:rPr>
        <w:t>2691.39</w:t>
      </w:r>
      <w:r>
        <w:rPr>
          <w:rFonts w:eastAsia="仿宋_GB2312"/>
          <w:sz w:val="30"/>
          <w:szCs w:val="30"/>
        </w:rPr>
        <w:t>万元，占</w:t>
      </w:r>
      <w:r>
        <w:rPr>
          <w:rFonts w:hint="eastAsia" w:eastAsia="仿宋_GB2312"/>
          <w:sz w:val="30"/>
          <w:szCs w:val="30"/>
          <w:u w:val="single"/>
        </w:rPr>
        <w:t>47.93</w:t>
      </w:r>
      <w:r>
        <w:rPr>
          <w:rFonts w:eastAsia="仿宋_GB2312"/>
          <w:sz w:val="30"/>
          <w:szCs w:val="30"/>
        </w:rPr>
        <w:t>%；项目支出</w:t>
      </w:r>
      <w:r>
        <w:rPr>
          <w:rFonts w:hint="eastAsia" w:eastAsia="仿宋_GB2312"/>
          <w:sz w:val="30"/>
          <w:szCs w:val="30"/>
          <w:u w:val="single"/>
        </w:rPr>
        <w:t>2923.289360</w:t>
      </w:r>
      <w:r>
        <w:rPr>
          <w:rFonts w:eastAsia="仿宋_GB2312"/>
          <w:sz w:val="30"/>
          <w:szCs w:val="30"/>
        </w:rPr>
        <w:t>万元，占</w:t>
      </w:r>
      <w:r>
        <w:rPr>
          <w:rFonts w:hint="eastAsia" w:eastAsia="仿宋_GB2312"/>
          <w:sz w:val="30"/>
          <w:szCs w:val="30"/>
          <w:u w:val="single"/>
        </w:rPr>
        <w:t>52.07</w:t>
      </w:r>
      <w:r>
        <w:rPr>
          <w:rFonts w:eastAsia="仿宋_GB2312"/>
          <w:sz w:val="30"/>
          <w:szCs w:val="30"/>
        </w:rPr>
        <w:t>%；</w:t>
      </w:r>
      <w:r>
        <w:rPr>
          <w:rFonts w:hint="eastAsia" w:eastAsia="仿宋_GB2312"/>
          <w:sz w:val="30"/>
          <w:szCs w:val="30"/>
        </w:rPr>
        <w:t>事业单位经营支出</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%；上缴上级支出</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w:t>
      </w:r>
      <w:r>
        <w:rPr>
          <w:rFonts w:hint="eastAsia" w:eastAsia="仿宋_GB2312"/>
          <w:sz w:val="30"/>
          <w:szCs w:val="30"/>
        </w:rPr>
        <w:t>对附属单位补助支出</w:t>
      </w:r>
      <w:r>
        <w:rPr>
          <w:rFonts w:hint="eastAsia" w:eastAsia="仿宋_GB2312"/>
          <w:sz w:val="30"/>
          <w:szCs w:val="30"/>
          <w:u w:val="single"/>
        </w:rPr>
        <w:t>0</w:t>
      </w:r>
      <w:r>
        <w:rPr>
          <w:rFonts w:eastAsia="仿宋_GB2312"/>
          <w:sz w:val="30"/>
          <w:szCs w:val="30"/>
        </w:rPr>
        <w:t>万元，占</w:t>
      </w:r>
      <w:r>
        <w:rPr>
          <w:rFonts w:hint="eastAsia" w:eastAsia="仿宋_GB2312"/>
          <w:sz w:val="30"/>
          <w:szCs w:val="30"/>
          <w:u w:val="single"/>
        </w:rPr>
        <w:t>0</w:t>
      </w:r>
      <w:r>
        <w:rPr>
          <w:rFonts w:eastAsia="仿宋_GB2312"/>
          <w:sz w:val="30"/>
          <w:szCs w:val="30"/>
        </w:rPr>
        <w:t>%</w:t>
      </w:r>
      <w:r>
        <w:rPr>
          <w:rFonts w:hint="eastAsia" w:eastAsia="仿宋_GB2312"/>
          <w:sz w:val="30"/>
          <w:szCs w:val="30"/>
        </w:rPr>
        <w:t>。</w:t>
      </w:r>
      <w:r>
        <w:rPr>
          <w:rFonts w:eastAsia="仿宋_GB2312"/>
          <w:sz w:val="30"/>
          <w:szCs w:val="30"/>
        </w:rPr>
        <w:t xml:space="preserve"> </w:t>
      </w:r>
    </w:p>
    <w:p>
      <w:pPr>
        <w:pStyle w:val="3"/>
        <w:spacing w:line="600" w:lineRule="exact"/>
        <w:ind w:firstLine="600" w:firstLineChars="200"/>
        <w:rPr>
          <w:rFonts w:ascii="黑体" w:hAnsi="黑体" w:eastAsia="黑体"/>
          <w:b w:val="0"/>
          <w:sz w:val="30"/>
          <w:szCs w:val="30"/>
        </w:rPr>
      </w:pPr>
      <w:bookmarkStart w:id="7" w:name="_Toc78784574"/>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spacing w:line="600" w:lineRule="exact"/>
        <w:ind w:firstLine="600"/>
        <w:rPr>
          <w:rFonts w:eastAsia="仿宋_GB2312"/>
          <w:sz w:val="30"/>
          <w:szCs w:val="30"/>
        </w:rPr>
      </w:pPr>
      <w:r>
        <w:rPr>
          <w:rFonts w:hint="eastAsia" w:eastAsia="仿宋_GB2312"/>
          <w:sz w:val="30"/>
          <w:szCs w:val="30"/>
        </w:rPr>
        <w:t>天津市河东区疾病预防控制中心2023年财政拨款收入预算</w:t>
      </w:r>
      <w:r>
        <w:rPr>
          <w:rFonts w:eastAsia="仿宋_GB2312"/>
          <w:sz w:val="30"/>
          <w:szCs w:val="30"/>
          <w:u w:val="single"/>
        </w:rPr>
        <w:t xml:space="preserve">     </w:t>
      </w:r>
      <w:r>
        <w:rPr>
          <w:rFonts w:hint="eastAsia" w:eastAsia="仿宋_GB2312"/>
          <w:sz w:val="30"/>
          <w:szCs w:val="30"/>
          <w:u w:val="single"/>
        </w:rPr>
        <w:t>5614.679360</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hint="eastAsia" w:eastAsia="仿宋_GB2312"/>
          <w:sz w:val="30"/>
          <w:szCs w:val="30"/>
          <w:u w:val="single"/>
        </w:rPr>
        <w:t>2550.751860</w:t>
      </w:r>
      <w:r>
        <w:rPr>
          <w:rFonts w:eastAsia="仿宋_GB2312"/>
          <w:sz w:val="30"/>
          <w:szCs w:val="30"/>
        </w:rPr>
        <w:t>万元，</w:t>
      </w:r>
      <w:r>
        <w:rPr>
          <w:rFonts w:hint="eastAsia" w:eastAsia="仿宋_GB2312"/>
          <w:sz w:val="30"/>
          <w:szCs w:val="30"/>
        </w:rPr>
        <w:t>主要原因是</w:t>
      </w:r>
      <w:r>
        <w:rPr>
          <w:rFonts w:eastAsia="仿宋_GB2312"/>
          <w:sz w:val="30"/>
          <w:szCs w:val="30"/>
          <w:u w:val="single"/>
        </w:rPr>
        <w:t>本年度与疫情防控相关的项目预算金额减少</w:t>
      </w:r>
      <w:r>
        <w:rPr>
          <w:rFonts w:hint="eastAsia" w:eastAsia="仿宋_GB2312"/>
          <w:sz w:val="30"/>
          <w:szCs w:val="30"/>
        </w:rPr>
        <w:t>。收入包括：一般公共预算拨款收入</w:t>
      </w:r>
      <w:r>
        <w:rPr>
          <w:rFonts w:hint="eastAsia" w:eastAsia="仿宋_GB2312"/>
          <w:sz w:val="30"/>
          <w:szCs w:val="30"/>
          <w:u w:val="single"/>
        </w:rPr>
        <w:t>3091.39</w:t>
      </w:r>
      <w:r>
        <w:rPr>
          <w:rFonts w:eastAsia="仿宋_GB2312"/>
          <w:sz w:val="30"/>
          <w:szCs w:val="30"/>
        </w:rPr>
        <w:t>万元、</w:t>
      </w:r>
      <w:r>
        <w:rPr>
          <w:rFonts w:hint="eastAsia" w:eastAsia="仿宋_GB2312"/>
          <w:sz w:val="30"/>
          <w:szCs w:val="30"/>
        </w:rPr>
        <w:t>政府性基金预算拨款收入</w:t>
      </w:r>
      <w:r>
        <w:rPr>
          <w:rFonts w:hint="eastAsia" w:eastAsia="仿宋_GB2312"/>
          <w:sz w:val="30"/>
          <w:szCs w:val="30"/>
          <w:u w:val="single"/>
        </w:rPr>
        <w:t>0</w:t>
      </w:r>
      <w:r>
        <w:rPr>
          <w:rFonts w:eastAsia="仿宋_GB2312"/>
          <w:sz w:val="30"/>
          <w:szCs w:val="30"/>
        </w:rPr>
        <w:t>万元、</w:t>
      </w:r>
      <w:r>
        <w:rPr>
          <w:rFonts w:hint="eastAsia" w:eastAsia="仿宋_GB2312"/>
          <w:sz w:val="30"/>
          <w:szCs w:val="30"/>
        </w:rPr>
        <w:t>国有资本经营预算拨款收入</w:t>
      </w:r>
      <w:r>
        <w:rPr>
          <w:rFonts w:hint="eastAsia" w:eastAsia="仿宋_GB2312"/>
          <w:sz w:val="30"/>
          <w:szCs w:val="30"/>
          <w:u w:val="single"/>
        </w:rPr>
        <w:t>0</w:t>
      </w:r>
      <w:r>
        <w:rPr>
          <w:rFonts w:eastAsia="仿宋_GB2312"/>
          <w:sz w:val="30"/>
          <w:szCs w:val="30"/>
        </w:rPr>
        <w:t>万元、</w:t>
      </w:r>
      <w:r>
        <w:rPr>
          <w:rFonts w:hint="eastAsia" w:eastAsia="仿宋_GB2312"/>
          <w:sz w:val="30"/>
          <w:szCs w:val="30"/>
        </w:rPr>
        <w:t>上年财政结转结余</w:t>
      </w:r>
      <w:r>
        <w:rPr>
          <w:rFonts w:eastAsia="仿宋_GB2312"/>
          <w:sz w:val="30"/>
          <w:szCs w:val="30"/>
          <w:u w:val="single"/>
        </w:rPr>
        <w:t xml:space="preserve">    </w:t>
      </w:r>
      <w:r>
        <w:rPr>
          <w:rFonts w:hint="eastAsia" w:eastAsia="仿宋_GB2312"/>
          <w:sz w:val="30"/>
          <w:szCs w:val="30"/>
          <w:u w:val="single"/>
        </w:rPr>
        <w:t>2523.289360</w:t>
      </w:r>
      <w:r>
        <w:rPr>
          <w:rFonts w:eastAsia="仿宋_GB2312"/>
          <w:sz w:val="30"/>
          <w:szCs w:val="30"/>
        </w:rPr>
        <w:t>万元</w:t>
      </w:r>
      <w:r>
        <w:rPr>
          <w:rFonts w:hint="eastAsia" w:eastAsia="仿宋_GB2312"/>
          <w:sz w:val="30"/>
          <w:szCs w:val="30"/>
        </w:rPr>
        <w:t>。2023年财政拨款支出预算</w:t>
      </w:r>
      <w:r>
        <w:rPr>
          <w:rFonts w:hint="eastAsia" w:eastAsia="仿宋_GB2312"/>
          <w:sz w:val="30"/>
          <w:szCs w:val="30"/>
          <w:u w:val="single"/>
        </w:rPr>
        <w:t>5614.679360</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hint="eastAsia" w:eastAsia="仿宋_GB2312"/>
          <w:sz w:val="30"/>
          <w:szCs w:val="30"/>
          <w:u w:val="single"/>
        </w:rPr>
        <w:t>2550.751860</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本年度与疫情防控相关的项目预算金额减少 </w:t>
      </w:r>
      <w:r>
        <w:rPr>
          <w:rFonts w:hint="eastAsia" w:eastAsia="仿宋_GB2312"/>
          <w:sz w:val="30"/>
          <w:szCs w:val="30"/>
        </w:rPr>
        <w:t>。支出包括：社会保障和就业支出</w:t>
      </w:r>
      <w:r>
        <w:rPr>
          <w:rFonts w:hint="eastAsia" w:eastAsia="仿宋_GB2312"/>
          <w:sz w:val="30"/>
          <w:szCs w:val="30"/>
          <w:u w:val="single"/>
        </w:rPr>
        <w:t>286.83</w:t>
      </w:r>
      <w:r>
        <w:rPr>
          <w:rFonts w:eastAsia="仿宋_GB2312"/>
          <w:sz w:val="30"/>
          <w:szCs w:val="30"/>
        </w:rPr>
        <w:t>万元</w:t>
      </w:r>
      <w:r>
        <w:rPr>
          <w:rFonts w:hint="eastAsia" w:eastAsia="仿宋_GB2312"/>
          <w:sz w:val="30"/>
          <w:szCs w:val="30"/>
        </w:rPr>
        <w:t>、卫生健康支出</w:t>
      </w:r>
      <w:r>
        <w:rPr>
          <w:rFonts w:hint="eastAsia" w:eastAsia="仿宋_GB2312"/>
          <w:sz w:val="30"/>
          <w:szCs w:val="30"/>
          <w:u w:val="single"/>
        </w:rPr>
        <w:t>5327.849360</w:t>
      </w:r>
      <w:r>
        <w:rPr>
          <w:rFonts w:eastAsia="仿宋_GB2312"/>
          <w:sz w:val="30"/>
          <w:szCs w:val="30"/>
        </w:rPr>
        <w:t>万元</w:t>
      </w:r>
      <w:r>
        <w:rPr>
          <w:rFonts w:hint="eastAsia" w:eastAsia="仿宋_GB2312"/>
          <w:sz w:val="30"/>
          <w:szCs w:val="30"/>
        </w:rPr>
        <w:t>。</w:t>
      </w:r>
    </w:p>
    <w:p>
      <w:pPr>
        <w:pStyle w:val="3"/>
        <w:spacing w:line="600" w:lineRule="exact"/>
        <w:ind w:firstLine="600" w:firstLineChars="200"/>
        <w:rPr>
          <w:rFonts w:ascii="黑体" w:hAnsi="黑体" w:eastAsia="黑体"/>
          <w:b w:val="0"/>
          <w:sz w:val="30"/>
          <w:szCs w:val="30"/>
        </w:rPr>
      </w:pPr>
      <w:bookmarkStart w:id="8" w:name="_Toc78784575"/>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4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天津市河东区疾病预防控制中心2023年一般公共预算支出</w:t>
      </w:r>
      <w:r>
        <w:rPr>
          <w:rFonts w:eastAsia="仿宋_GB2312"/>
          <w:sz w:val="30"/>
          <w:szCs w:val="30"/>
          <w:u w:val="single"/>
        </w:rPr>
        <w:t xml:space="preserve">        </w:t>
      </w:r>
      <w:r>
        <w:rPr>
          <w:rFonts w:hint="eastAsia" w:eastAsia="仿宋_GB2312"/>
          <w:sz w:val="30"/>
          <w:szCs w:val="30"/>
          <w:u w:val="single"/>
        </w:rPr>
        <w:t>5614.679360</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hint="eastAsia" w:eastAsia="仿宋_GB2312"/>
          <w:sz w:val="30"/>
          <w:szCs w:val="30"/>
          <w:u w:val="single"/>
        </w:rPr>
        <w:t>2550.751860</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eastAsia="仿宋_GB2312"/>
          <w:sz w:val="30"/>
          <w:szCs w:val="30"/>
          <w:u w:val="single"/>
        </w:rPr>
        <w:t>本年度与疫情防控相关的项目预算金额减少</w:t>
      </w:r>
      <w:r>
        <w:rPr>
          <w:rFonts w:hint="eastAsia" w:eastAsia="仿宋_GB2312"/>
          <w:sz w:val="30"/>
          <w:szCs w:val="30"/>
        </w:rPr>
        <w:t>。</w:t>
      </w:r>
    </w:p>
    <w:p>
      <w:pPr>
        <w:spacing w:line="600" w:lineRule="exact"/>
        <w:ind w:firstLine="602" w:firstLineChars="200"/>
        <w:rPr>
          <w:rFonts w:ascii="楷体" w:hAnsi="楷体" w:eastAsia="楷体"/>
          <w:sz w:val="30"/>
          <w:szCs w:val="30"/>
        </w:rPr>
      </w:pPr>
      <w:r>
        <w:rPr>
          <w:rFonts w:hint="eastAsia" w:ascii="楷体" w:hAnsi="楷体" w:eastAsia="楷体" w:cs="仿宋_GB2312"/>
          <w:b/>
          <w:sz w:val="30"/>
          <w:szCs w:val="30"/>
        </w:rPr>
        <w:t>（二）</w:t>
      </w:r>
      <w:r>
        <w:rPr>
          <w:rFonts w:ascii="楷体" w:hAnsi="楷体" w:eastAsia="楷体" w:cs="仿宋_GB2312"/>
          <w:b/>
          <w:sz w:val="30"/>
          <w:szCs w:val="30"/>
        </w:rPr>
        <w:t>具体情况</w:t>
      </w:r>
      <w:r>
        <w:rPr>
          <w:rFonts w:hint="eastAsia" w:ascii="楷体" w:hAnsi="楷体" w:eastAsia="楷体" w:cs="仿宋_GB2312"/>
          <w:b/>
          <w:sz w:val="30"/>
          <w:szCs w:val="30"/>
        </w:rPr>
        <w:t>。</w:t>
      </w:r>
    </w:p>
    <w:p>
      <w:pPr>
        <w:widowControl w:val="0"/>
        <w:numPr>
          <w:ilvl w:val="0"/>
          <w:numId w:val="1"/>
        </w:numPr>
        <w:snapToGrid/>
        <w:spacing w:after="0" w:line="580" w:lineRule="exact"/>
        <w:ind w:firstLine="600" w:firstLineChars="200"/>
        <w:textAlignment w:val="baseline"/>
        <w:rPr>
          <w:rFonts w:eastAsia="仿宋_GB2312"/>
          <w:sz w:val="30"/>
          <w:szCs w:val="30"/>
        </w:rPr>
      </w:pPr>
      <w:r>
        <w:rPr>
          <w:rFonts w:hint="eastAsia" w:eastAsia="仿宋_GB2312"/>
          <w:sz w:val="30"/>
          <w:szCs w:val="30"/>
        </w:rPr>
        <w:t>“社会保障和就业支出</w:t>
      </w:r>
      <w:r>
        <w:rPr>
          <w:rFonts w:eastAsia="仿宋_GB2312"/>
          <w:sz w:val="30"/>
          <w:szCs w:val="30"/>
        </w:rPr>
        <w:t>（类）</w:t>
      </w:r>
      <w:r>
        <w:rPr>
          <w:rFonts w:hint="eastAsia" w:eastAsia="仿宋_GB2312"/>
          <w:sz w:val="30"/>
          <w:szCs w:val="30"/>
        </w:rPr>
        <w:t>”</w:t>
      </w:r>
      <w:r>
        <w:rPr>
          <w:rFonts w:hint="eastAsia" w:eastAsia="仿宋_GB2312"/>
          <w:sz w:val="30"/>
          <w:szCs w:val="30"/>
          <w:u w:val="single"/>
        </w:rPr>
        <w:t>286.83</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rPr>
        <w:t>167763.45</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rPr>
        <w:t>本年度随着在职职工基本工资增加，保险基数相应增加，导致养老保险和职业年金缴费相应增加</w:t>
      </w:r>
      <w:r>
        <w:rPr>
          <w:rFonts w:eastAsia="仿宋_GB2312"/>
          <w:sz w:val="30"/>
          <w:szCs w:val="30"/>
        </w:rPr>
        <w:t>，其中：</w:t>
      </w:r>
    </w:p>
    <w:p>
      <w:pPr>
        <w:spacing w:line="580" w:lineRule="exact"/>
        <w:ind w:firstLine="600" w:firstLineChars="200"/>
        <w:rPr>
          <w:rFonts w:hint="eastAsia" w:eastAsia="仿宋_GB2312"/>
          <w:sz w:val="30"/>
          <w:szCs w:val="30"/>
          <w:lang w:eastAsia="zh-CN"/>
        </w:rPr>
      </w:pPr>
      <w:r>
        <w:rPr>
          <w:rFonts w:hint="eastAsia" w:eastAsia="仿宋_GB2312"/>
          <w:sz w:val="30"/>
          <w:szCs w:val="30"/>
        </w:rPr>
        <w:t>“行政事业单位养老支出</w:t>
      </w:r>
      <w:r>
        <w:rPr>
          <w:rFonts w:eastAsia="仿宋_GB2312"/>
          <w:sz w:val="30"/>
          <w:szCs w:val="30"/>
        </w:rPr>
        <w:t>（款）</w:t>
      </w:r>
      <w:r>
        <w:rPr>
          <w:rFonts w:hint="eastAsia" w:eastAsia="仿宋_GB2312"/>
          <w:sz w:val="30"/>
          <w:szCs w:val="30"/>
        </w:rPr>
        <w:t>”</w:t>
      </w:r>
      <w:r>
        <w:rPr>
          <w:rFonts w:hint="eastAsia" w:eastAsia="仿宋_GB2312"/>
          <w:sz w:val="30"/>
          <w:szCs w:val="30"/>
          <w:u w:val="single"/>
        </w:rPr>
        <w:t>286.83</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“机关事业单位基本养老保险缴费支出</w:t>
      </w:r>
      <w:r>
        <w:rPr>
          <w:rFonts w:eastAsia="仿宋_GB2312"/>
          <w:sz w:val="30"/>
          <w:szCs w:val="30"/>
        </w:rPr>
        <w:t>（项）</w:t>
      </w:r>
      <w:r>
        <w:rPr>
          <w:rFonts w:hint="eastAsia" w:eastAsia="仿宋_GB2312"/>
          <w:sz w:val="30"/>
          <w:szCs w:val="30"/>
        </w:rPr>
        <w:t>”</w:t>
      </w:r>
      <w:r>
        <w:rPr>
          <w:rFonts w:hint="eastAsia" w:eastAsia="仿宋_GB2312"/>
          <w:sz w:val="30"/>
          <w:szCs w:val="30"/>
          <w:u w:val="single"/>
        </w:rPr>
        <w:t>191.22</w:t>
      </w:r>
      <w:r>
        <w:rPr>
          <w:rFonts w:eastAsia="仿宋_GB2312"/>
          <w:sz w:val="30"/>
          <w:szCs w:val="30"/>
        </w:rPr>
        <w:t>万元，主要用于</w:t>
      </w:r>
      <w:r>
        <w:rPr>
          <w:rFonts w:hint="eastAsia" w:eastAsia="仿宋_GB2312"/>
          <w:sz w:val="30"/>
          <w:szCs w:val="30"/>
          <w:u w:val="single"/>
        </w:rPr>
        <w:t>本单位在职职工基本养老保险缴费支出</w:t>
      </w:r>
      <w:r>
        <w:rPr>
          <w:rFonts w:eastAsia="仿宋_GB2312"/>
          <w:sz w:val="30"/>
          <w:szCs w:val="30"/>
        </w:rPr>
        <w:t>；</w:t>
      </w:r>
      <w:r>
        <w:rPr>
          <w:rFonts w:hint="eastAsia" w:eastAsia="仿宋_GB2312"/>
          <w:sz w:val="30"/>
          <w:szCs w:val="30"/>
        </w:rPr>
        <w:t>“机关事业单位职业年金缴费支出</w:t>
      </w:r>
      <w:r>
        <w:rPr>
          <w:rFonts w:eastAsia="仿宋_GB2312"/>
          <w:sz w:val="30"/>
          <w:szCs w:val="30"/>
        </w:rPr>
        <w:t>（项）</w:t>
      </w:r>
      <w:r>
        <w:rPr>
          <w:rFonts w:hint="eastAsia" w:eastAsia="仿宋_GB2312"/>
          <w:sz w:val="30"/>
          <w:szCs w:val="30"/>
        </w:rPr>
        <w:t>”</w:t>
      </w:r>
      <w:r>
        <w:rPr>
          <w:rFonts w:hint="eastAsia" w:eastAsia="仿宋_GB2312"/>
          <w:sz w:val="30"/>
          <w:szCs w:val="30"/>
          <w:u w:val="single"/>
        </w:rPr>
        <w:t>95.61</w:t>
      </w:r>
      <w:r>
        <w:rPr>
          <w:rFonts w:eastAsia="仿宋_GB2312"/>
          <w:sz w:val="30"/>
          <w:szCs w:val="30"/>
        </w:rPr>
        <w:t>万元，主要用于</w:t>
      </w:r>
      <w:r>
        <w:rPr>
          <w:rFonts w:hint="eastAsia" w:eastAsia="仿宋_GB2312"/>
          <w:sz w:val="30"/>
          <w:szCs w:val="30"/>
          <w:u w:val="single"/>
        </w:rPr>
        <w:t>本单位在职职工职业年金缴费支出</w:t>
      </w:r>
      <w:r>
        <w:rPr>
          <w:rFonts w:hint="eastAsia" w:eastAsia="仿宋_GB2312"/>
          <w:sz w:val="30"/>
          <w:szCs w:val="30"/>
          <w:lang w:eastAsia="zh-CN"/>
        </w:rPr>
        <w:t>。</w:t>
      </w:r>
    </w:p>
    <w:p>
      <w:pPr>
        <w:widowControl w:val="0"/>
        <w:numPr>
          <w:ilvl w:val="0"/>
          <w:numId w:val="1"/>
        </w:numPr>
        <w:snapToGrid/>
        <w:spacing w:after="0" w:line="580" w:lineRule="exact"/>
        <w:ind w:firstLine="600" w:firstLineChars="200"/>
        <w:textAlignment w:val="baseline"/>
        <w:rPr>
          <w:rFonts w:eastAsia="仿宋_GB2312"/>
          <w:sz w:val="30"/>
          <w:szCs w:val="30"/>
        </w:rPr>
      </w:pPr>
      <w:r>
        <w:rPr>
          <w:rFonts w:hint="eastAsia" w:eastAsia="仿宋_GB2312"/>
          <w:sz w:val="30"/>
          <w:szCs w:val="30"/>
        </w:rPr>
        <w:t>“卫生健康支出（类）”</w:t>
      </w:r>
      <w:r>
        <w:rPr>
          <w:rFonts w:hint="eastAsia" w:eastAsia="仿宋_GB2312"/>
          <w:sz w:val="30"/>
          <w:szCs w:val="30"/>
          <w:u w:val="single"/>
        </w:rPr>
        <w:t>5327.849360</w:t>
      </w:r>
      <w:r>
        <w:rPr>
          <w:rFonts w:hint="eastAsia" w:eastAsia="仿宋_GB2312"/>
          <w:sz w:val="30"/>
          <w:szCs w:val="30"/>
        </w:rPr>
        <w:t>万元，</w:t>
      </w:r>
      <w:r>
        <w:rPr>
          <w:rFonts w:eastAsia="仿宋_GB2312"/>
          <w:sz w:val="30"/>
          <w:szCs w:val="30"/>
        </w:rPr>
        <w:t>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hint="eastAsia" w:eastAsia="仿宋_GB2312"/>
          <w:sz w:val="30"/>
          <w:szCs w:val="30"/>
          <w:u w:val="single"/>
        </w:rPr>
        <w:t>25675282.05</w:t>
      </w:r>
      <w:r>
        <w:rPr>
          <w:rFonts w:hint="eastAsia" w:eastAsia="仿宋_GB2312"/>
          <w:sz w:val="30"/>
          <w:szCs w:val="30"/>
        </w:rPr>
        <w:t>元</w:t>
      </w:r>
      <w:r>
        <w:rPr>
          <w:rFonts w:eastAsia="仿宋_GB2312"/>
          <w:sz w:val="30"/>
          <w:szCs w:val="30"/>
        </w:rPr>
        <w:t>，</w:t>
      </w:r>
      <w:r>
        <w:rPr>
          <w:rFonts w:hint="eastAsia" w:eastAsia="仿宋_GB2312"/>
          <w:sz w:val="30"/>
          <w:szCs w:val="30"/>
        </w:rPr>
        <w:t>主要原因是</w:t>
      </w:r>
      <w:r>
        <w:rPr>
          <w:rFonts w:eastAsia="仿宋_GB2312"/>
          <w:sz w:val="30"/>
          <w:szCs w:val="30"/>
          <w:u w:val="single"/>
        </w:rPr>
        <w:t>本年度与疫情防控相关的项目预算金额减少</w:t>
      </w:r>
      <w:r>
        <w:rPr>
          <w:rFonts w:eastAsia="仿宋_GB2312"/>
          <w:sz w:val="30"/>
          <w:szCs w:val="30"/>
        </w:rPr>
        <w:t>，其中：</w:t>
      </w:r>
    </w:p>
    <w:p>
      <w:pPr>
        <w:widowControl w:val="0"/>
        <w:snapToGrid/>
        <w:spacing w:after="0" w:line="580" w:lineRule="exact"/>
        <w:ind w:firstLine="600" w:firstLineChars="200"/>
        <w:jc w:val="both"/>
        <w:textAlignment w:val="baseline"/>
        <w:rPr>
          <w:rFonts w:eastAsia="仿宋_GB2312"/>
          <w:sz w:val="30"/>
          <w:szCs w:val="30"/>
        </w:rPr>
      </w:pPr>
      <w:r>
        <w:rPr>
          <w:rFonts w:hint="eastAsia" w:eastAsia="仿宋_GB2312"/>
          <w:sz w:val="30"/>
          <w:szCs w:val="30"/>
        </w:rPr>
        <w:t>“公共卫生（款）”</w:t>
      </w:r>
      <w:r>
        <w:rPr>
          <w:rFonts w:hint="eastAsia" w:eastAsia="仿宋_GB2312"/>
          <w:sz w:val="30"/>
          <w:szCs w:val="30"/>
          <w:u w:val="single"/>
        </w:rPr>
        <w:t>5208.339360</w:t>
      </w:r>
      <w:r>
        <w:rPr>
          <w:rFonts w:hint="eastAsia" w:eastAsia="仿宋_GB2312"/>
          <w:sz w:val="30"/>
          <w:szCs w:val="30"/>
        </w:rPr>
        <w:t>万元，包括：“疾病预防控制机</w:t>
      </w:r>
      <w:bookmarkStart w:id="14" w:name="_GoBack"/>
      <w:bookmarkEnd w:id="14"/>
      <w:r>
        <w:rPr>
          <w:rFonts w:hint="eastAsia" w:eastAsia="仿宋_GB2312"/>
          <w:sz w:val="30"/>
          <w:szCs w:val="30"/>
        </w:rPr>
        <w:t>构（项）”</w:t>
      </w:r>
      <w:r>
        <w:rPr>
          <w:rFonts w:hint="eastAsia" w:eastAsia="仿宋_GB2312"/>
          <w:sz w:val="30"/>
          <w:szCs w:val="30"/>
          <w:u w:val="single"/>
        </w:rPr>
        <w:t>2435.05</w:t>
      </w:r>
      <w:r>
        <w:rPr>
          <w:rFonts w:hint="eastAsia" w:eastAsia="仿宋_GB2312"/>
          <w:sz w:val="30"/>
          <w:szCs w:val="30"/>
        </w:rPr>
        <w:t>万元，主要用于</w:t>
      </w:r>
      <w:r>
        <w:rPr>
          <w:rFonts w:hint="eastAsia" w:eastAsia="仿宋_GB2312"/>
          <w:sz w:val="30"/>
          <w:szCs w:val="30"/>
          <w:u w:val="single"/>
        </w:rPr>
        <w:t>本单位人员和公用支出以及疾病预防控制项目支出</w:t>
      </w:r>
      <w:r>
        <w:rPr>
          <w:rFonts w:hint="eastAsia" w:eastAsia="仿宋_GB2312"/>
          <w:sz w:val="30"/>
          <w:szCs w:val="30"/>
        </w:rPr>
        <w:t>；“重大公共卫生服务（项）”</w:t>
      </w:r>
      <w:r>
        <w:rPr>
          <w:rFonts w:hint="eastAsia" w:eastAsia="仿宋_GB2312"/>
          <w:sz w:val="30"/>
          <w:szCs w:val="30"/>
          <w:u w:val="single"/>
        </w:rPr>
        <w:t>90.289360</w:t>
      </w:r>
      <w:r>
        <w:rPr>
          <w:rFonts w:hint="eastAsia" w:eastAsia="仿宋_GB2312"/>
          <w:sz w:val="30"/>
          <w:szCs w:val="30"/>
        </w:rPr>
        <w:t>万元，主要用于</w:t>
      </w:r>
      <w:r>
        <w:rPr>
          <w:rFonts w:hint="eastAsia" w:eastAsia="仿宋_GB2312"/>
          <w:sz w:val="30"/>
          <w:szCs w:val="30"/>
          <w:u w:val="single"/>
        </w:rPr>
        <w:t>重大传染病防控项目支出</w:t>
      </w:r>
      <w:r>
        <w:rPr>
          <w:rFonts w:hint="eastAsia" w:eastAsia="仿宋_GB2312"/>
          <w:sz w:val="30"/>
          <w:szCs w:val="30"/>
        </w:rPr>
        <w:t>；“突发公共卫生事件应急处理（项）”</w:t>
      </w:r>
      <w:r>
        <w:rPr>
          <w:rFonts w:hint="eastAsia" w:eastAsia="仿宋_GB2312"/>
          <w:sz w:val="30"/>
          <w:szCs w:val="30"/>
          <w:u w:val="single"/>
        </w:rPr>
        <w:t>2683.00</w:t>
      </w:r>
      <w:r>
        <w:rPr>
          <w:rFonts w:hint="eastAsia" w:eastAsia="仿宋_GB2312"/>
          <w:sz w:val="30"/>
          <w:szCs w:val="30"/>
        </w:rPr>
        <w:t>万元，主要用于</w:t>
      </w:r>
      <w:r>
        <w:rPr>
          <w:rFonts w:hint="eastAsia" w:eastAsia="仿宋_GB2312"/>
          <w:sz w:val="30"/>
          <w:szCs w:val="30"/>
          <w:u w:val="single"/>
        </w:rPr>
        <w:t>新冠疫情防控预留经费以及核酸检测基地等项目支出</w:t>
      </w:r>
      <w:r>
        <w:rPr>
          <w:rFonts w:hint="eastAsia" w:eastAsia="仿宋_GB2312"/>
          <w:sz w:val="30"/>
          <w:szCs w:val="30"/>
        </w:rPr>
        <w:t>；</w:t>
      </w:r>
    </w:p>
    <w:p>
      <w:pPr>
        <w:spacing w:line="580" w:lineRule="exact"/>
        <w:ind w:firstLine="600" w:firstLineChars="200"/>
        <w:rPr>
          <w:rFonts w:hint="eastAsia" w:eastAsia="仿宋_GB2312"/>
          <w:sz w:val="30"/>
          <w:szCs w:val="30"/>
          <w:lang w:val="en-US" w:eastAsia="zh-CN"/>
        </w:rPr>
      </w:pPr>
      <w:r>
        <w:rPr>
          <w:rFonts w:hint="eastAsia" w:eastAsia="仿宋_GB2312"/>
          <w:sz w:val="30"/>
          <w:szCs w:val="30"/>
        </w:rPr>
        <w:t>“行政事业单位医疗（款）”</w:t>
      </w:r>
      <w:r>
        <w:rPr>
          <w:rFonts w:hint="eastAsia" w:eastAsia="仿宋_GB2312"/>
          <w:sz w:val="30"/>
          <w:szCs w:val="30"/>
          <w:u w:val="single"/>
        </w:rPr>
        <w:t>119.51</w:t>
      </w:r>
      <w:r>
        <w:rPr>
          <w:rFonts w:hint="eastAsia" w:eastAsia="仿宋_GB2312"/>
          <w:sz w:val="30"/>
          <w:szCs w:val="30"/>
        </w:rPr>
        <w:t>万元，包括“事业单位医疗（项）”</w:t>
      </w:r>
      <w:r>
        <w:rPr>
          <w:rFonts w:hint="eastAsia" w:eastAsia="仿宋_GB2312"/>
          <w:sz w:val="30"/>
          <w:szCs w:val="30"/>
          <w:u w:val="single"/>
        </w:rPr>
        <w:t>119.51</w:t>
      </w:r>
      <w:r>
        <w:rPr>
          <w:rFonts w:hint="eastAsia" w:eastAsia="仿宋_GB2312"/>
          <w:sz w:val="30"/>
          <w:szCs w:val="30"/>
        </w:rPr>
        <w:t>万元，主要用于</w:t>
      </w:r>
      <w:r>
        <w:rPr>
          <w:rFonts w:hint="eastAsia" w:eastAsia="仿宋_GB2312"/>
          <w:sz w:val="30"/>
          <w:szCs w:val="30"/>
          <w:u w:val="single"/>
        </w:rPr>
        <w:t>本单位在职人员医疗保险缴费支出</w:t>
      </w:r>
      <w:r>
        <w:rPr>
          <w:rFonts w:hint="eastAsia" w:eastAsia="仿宋_GB2312"/>
          <w:sz w:val="30"/>
          <w:szCs w:val="30"/>
          <w:u w:val="none"/>
          <w:lang w:eastAsia="zh-CN"/>
        </w:rPr>
        <w:t>。</w:t>
      </w: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spacing w:line="600" w:lineRule="exact"/>
        <w:ind w:firstLine="600" w:firstLineChars="200"/>
        <w:rPr>
          <w:rFonts w:eastAsia="仿宋_GB2312"/>
          <w:sz w:val="30"/>
          <w:szCs w:val="30"/>
        </w:rPr>
      </w:pPr>
      <w:r>
        <w:rPr>
          <w:rFonts w:hint="eastAsia" w:eastAsia="仿宋_GB2312"/>
          <w:sz w:val="30"/>
          <w:szCs w:val="30"/>
        </w:rPr>
        <w:t>天津市河东区疾病预防控制中心</w:t>
      </w:r>
      <w:r>
        <w:rPr>
          <w:rFonts w:eastAsia="仿宋_GB2312"/>
          <w:sz w:val="30"/>
          <w:szCs w:val="30"/>
        </w:rPr>
        <w:t>一般公共预算</w:t>
      </w:r>
      <w:r>
        <w:rPr>
          <w:rFonts w:hint="eastAsia" w:eastAsia="仿宋_GB2312"/>
          <w:sz w:val="30"/>
          <w:szCs w:val="30"/>
        </w:rPr>
        <w:t>基本支出</w:t>
      </w:r>
      <w:r>
        <w:rPr>
          <w:rFonts w:hint="eastAsia" w:eastAsia="仿宋_GB2312"/>
          <w:sz w:val="30"/>
          <w:szCs w:val="30"/>
          <w:u w:val="single"/>
        </w:rPr>
        <w:t>2691.39</w:t>
      </w:r>
      <w:r>
        <w:rPr>
          <w:rFonts w:eastAsia="仿宋_GB2312"/>
          <w:sz w:val="30"/>
          <w:szCs w:val="30"/>
        </w:rPr>
        <w:t>万元，与</w:t>
      </w:r>
      <w:r>
        <w:rPr>
          <w:rFonts w:hint="eastAsia" w:eastAsia="仿宋_GB2312"/>
          <w:sz w:val="30"/>
          <w:szCs w:val="30"/>
        </w:rPr>
        <w:t>2022</w:t>
      </w:r>
      <w:r>
        <w:rPr>
          <w:rFonts w:eastAsia="仿宋_GB2312"/>
          <w:sz w:val="30"/>
          <w:szCs w:val="30"/>
        </w:rPr>
        <w:t>年</w:t>
      </w:r>
      <w:r>
        <w:rPr>
          <w:rFonts w:hint="eastAsia" w:eastAsia="仿宋_GB2312"/>
          <w:sz w:val="30"/>
          <w:szCs w:val="30"/>
        </w:rPr>
        <w:t>预算</w:t>
      </w:r>
      <w:r>
        <w:rPr>
          <w:rFonts w:eastAsia="仿宋_GB2312"/>
          <w:sz w:val="30"/>
          <w:szCs w:val="30"/>
        </w:rPr>
        <w:t>相比增加</w:t>
      </w:r>
      <w:r>
        <w:rPr>
          <w:rFonts w:hint="eastAsia" w:eastAsia="仿宋_GB2312"/>
          <w:sz w:val="30"/>
          <w:szCs w:val="30"/>
          <w:u w:val="single"/>
        </w:rPr>
        <w:t>29.494780</w:t>
      </w:r>
      <w:r>
        <w:rPr>
          <w:rFonts w:eastAsia="仿宋_GB2312"/>
          <w:sz w:val="30"/>
          <w:szCs w:val="30"/>
        </w:rPr>
        <w:t>万元，</w:t>
      </w:r>
      <w:r>
        <w:rPr>
          <w:rFonts w:hint="eastAsia" w:eastAsia="仿宋_GB2312"/>
          <w:sz w:val="30"/>
          <w:szCs w:val="30"/>
        </w:rPr>
        <w:t>主要原因是</w:t>
      </w:r>
      <w:r>
        <w:rPr>
          <w:rFonts w:hint="eastAsia" w:eastAsia="仿宋_GB2312"/>
          <w:sz w:val="30"/>
          <w:szCs w:val="30"/>
          <w:u w:val="single"/>
        </w:rPr>
        <w:t>本单位在职职工基本工资及保险较上年度有所增加</w:t>
      </w:r>
      <w:r>
        <w:rPr>
          <w:rFonts w:hint="eastAsia" w:eastAsia="仿宋_GB2312"/>
          <w:sz w:val="30"/>
          <w:szCs w:val="30"/>
        </w:rPr>
        <w:t>。其中：</w:t>
      </w:r>
    </w:p>
    <w:p>
      <w:pPr>
        <w:spacing w:line="600" w:lineRule="exact"/>
        <w:ind w:firstLine="600" w:firstLineChars="200"/>
        <w:rPr>
          <w:rFonts w:eastAsia="仿宋_GB2312"/>
          <w:sz w:val="30"/>
          <w:szCs w:val="30"/>
          <w:highlight w:val="yellow"/>
        </w:rPr>
      </w:pPr>
      <w:r>
        <w:rPr>
          <w:rFonts w:hint="eastAsia" w:eastAsia="仿宋_GB2312"/>
          <w:sz w:val="30"/>
          <w:szCs w:val="30"/>
        </w:rPr>
        <w:t>人员经费</w:t>
      </w:r>
      <w:r>
        <w:rPr>
          <w:rFonts w:hint="eastAsia" w:eastAsia="仿宋_GB2312"/>
          <w:sz w:val="30"/>
          <w:szCs w:val="30"/>
          <w:u w:val="single"/>
        </w:rPr>
        <w:t>2597.26</w:t>
      </w:r>
      <w:r>
        <w:rPr>
          <w:rFonts w:eastAsia="仿宋_GB2312"/>
          <w:sz w:val="30"/>
          <w:szCs w:val="30"/>
        </w:rPr>
        <w:t>万元</w:t>
      </w:r>
      <w:r>
        <w:rPr>
          <w:rFonts w:hint="eastAsia" w:eastAsia="仿宋_GB2312"/>
          <w:sz w:val="30"/>
          <w:szCs w:val="30"/>
        </w:rPr>
        <w:t>，主要包括：基本工资、津贴补贴、绩效工资、机关事业单位基本养老保险缴费、职业年金缴费、职工基本医疗保险缴费、其他社会保障缴费、住房公积金、退休费、生活补助、奖励金；</w:t>
      </w:r>
    </w:p>
    <w:p>
      <w:pPr>
        <w:spacing w:line="600" w:lineRule="exact"/>
        <w:ind w:firstLine="600" w:firstLineChars="200"/>
        <w:rPr>
          <w:rFonts w:eastAsia="仿宋_GB2312"/>
          <w:sz w:val="30"/>
          <w:szCs w:val="30"/>
        </w:rPr>
      </w:pPr>
      <w:r>
        <w:rPr>
          <w:rFonts w:hint="eastAsia" w:eastAsia="仿宋_GB2312"/>
          <w:sz w:val="30"/>
          <w:szCs w:val="30"/>
        </w:rPr>
        <w:t>公用经费</w:t>
      </w:r>
      <w:r>
        <w:rPr>
          <w:rFonts w:hint="eastAsia" w:eastAsia="仿宋_GB2312"/>
          <w:sz w:val="30"/>
          <w:szCs w:val="30"/>
          <w:u w:val="single"/>
        </w:rPr>
        <w:t>94.13</w:t>
      </w:r>
      <w:r>
        <w:rPr>
          <w:rFonts w:eastAsia="仿宋_GB2312"/>
          <w:sz w:val="30"/>
          <w:szCs w:val="30"/>
        </w:rPr>
        <w:t>万元</w:t>
      </w:r>
      <w:r>
        <w:rPr>
          <w:rFonts w:hint="eastAsia" w:eastAsia="仿宋_GB2312"/>
          <w:sz w:val="30"/>
          <w:szCs w:val="30"/>
        </w:rPr>
        <w:t>，主要包括：办公费、水费、电费、邮电费、取暖费、物业管理费、维修（护）费、工会经费、福利费、其他交通费用、其他商品和服务支出、办公设备购置。</w:t>
      </w:r>
    </w:p>
    <w:p>
      <w:pPr>
        <w:pStyle w:val="3"/>
        <w:spacing w:line="600" w:lineRule="exact"/>
        <w:ind w:firstLine="600" w:firstLineChars="200"/>
        <w:rPr>
          <w:rFonts w:ascii="黑体" w:hAnsi="黑体" w:eastAsia="黑体"/>
          <w:b w:val="0"/>
          <w:sz w:val="30"/>
          <w:szCs w:val="30"/>
        </w:rPr>
      </w:pPr>
      <w:bookmarkStart w:id="10" w:name="_Toc78784577"/>
      <w:r>
        <w:rPr>
          <w:rFonts w:hint="eastAsia" w:ascii="黑体" w:hAnsi="黑体" w:eastAsia="黑体"/>
          <w:b w:val="0"/>
          <w:sz w:val="30"/>
          <w:szCs w:val="30"/>
        </w:rPr>
        <w:t>七、关于一般公共预算“三公”经费支出情况表的说明</w:t>
      </w:r>
    </w:p>
    <w:p>
      <w:pPr>
        <w:spacing w:line="560" w:lineRule="exact"/>
        <w:ind w:firstLine="600" w:firstLineChars="200"/>
        <w:rPr>
          <w:rFonts w:eastAsia="仿宋_GB2312"/>
          <w:sz w:val="30"/>
          <w:szCs w:val="30"/>
        </w:rPr>
      </w:pPr>
      <w:r>
        <w:rPr>
          <w:rFonts w:eastAsia="仿宋_GB2312"/>
          <w:sz w:val="30"/>
          <w:szCs w:val="30"/>
        </w:rPr>
        <w:t>20</w:t>
      </w:r>
      <w:r>
        <w:rPr>
          <w:rFonts w:hint="eastAsia" w:eastAsia="仿宋_GB2312"/>
          <w:sz w:val="30"/>
          <w:szCs w:val="30"/>
        </w:rPr>
        <w:t>23</w:t>
      </w:r>
      <w:r>
        <w:rPr>
          <w:rFonts w:eastAsia="仿宋_GB2312"/>
          <w:sz w:val="30"/>
          <w:szCs w:val="30"/>
        </w:rPr>
        <w:t>年一般公共预算“三公”经费安排</w:t>
      </w:r>
      <w:r>
        <w:rPr>
          <w:rFonts w:hint="eastAsia" w:eastAsia="仿宋_GB2312"/>
          <w:sz w:val="30"/>
          <w:szCs w:val="30"/>
          <w:u w:val="single"/>
        </w:rPr>
        <w:t>0</w:t>
      </w:r>
      <w:r>
        <w:rPr>
          <w:rFonts w:eastAsia="仿宋_GB2312"/>
          <w:sz w:val="30"/>
          <w:szCs w:val="30"/>
        </w:rPr>
        <w:t>万元，与20</w:t>
      </w:r>
      <w:r>
        <w:rPr>
          <w:rFonts w:hint="eastAsia" w:eastAsia="仿宋_GB2312"/>
          <w:sz w:val="30"/>
          <w:szCs w:val="30"/>
        </w:rPr>
        <w:t>22</w:t>
      </w:r>
      <w:r>
        <w:rPr>
          <w:rFonts w:eastAsia="仿宋_GB2312"/>
          <w:sz w:val="30"/>
          <w:szCs w:val="30"/>
        </w:rPr>
        <w:t>年预算相比</w:t>
      </w:r>
      <w:r>
        <w:rPr>
          <w:rFonts w:hint="eastAsia" w:eastAsia="仿宋_GB2312"/>
          <w:sz w:val="30"/>
          <w:szCs w:val="30"/>
        </w:rPr>
        <w:t>增加</w:t>
      </w:r>
      <w:r>
        <w:rPr>
          <w:rFonts w:hint="eastAsia" w:eastAsia="仿宋_GB2312"/>
          <w:sz w:val="30"/>
          <w:szCs w:val="30"/>
          <w:u w:val="single"/>
        </w:rPr>
        <w:t>0</w:t>
      </w:r>
      <w:r>
        <w:rPr>
          <w:rFonts w:hint="eastAsia" w:eastAsia="仿宋_GB2312"/>
          <w:sz w:val="30"/>
          <w:szCs w:val="30"/>
        </w:rPr>
        <w:t>万元</w:t>
      </w:r>
      <w:r>
        <w:rPr>
          <w:rFonts w:eastAsia="仿宋_GB2312"/>
          <w:sz w:val="30"/>
          <w:szCs w:val="30"/>
        </w:rPr>
        <w:t>，主要原因是</w:t>
      </w:r>
      <w:r>
        <w:rPr>
          <w:rFonts w:hint="eastAsia" w:eastAsia="仿宋_GB2312"/>
          <w:sz w:val="30"/>
          <w:szCs w:val="30"/>
          <w:u w:val="single"/>
        </w:rPr>
        <w:t>本单位一般公共预算未安排“三公”经费</w:t>
      </w:r>
      <w:r>
        <w:rPr>
          <w:rFonts w:eastAsia="仿宋_GB2312"/>
          <w:sz w:val="30"/>
          <w:szCs w:val="30"/>
        </w:rPr>
        <w:t>。具体情况：</w:t>
      </w:r>
    </w:p>
    <w:p>
      <w:pPr>
        <w:spacing w:line="560" w:lineRule="exact"/>
        <w:ind w:firstLine="600" w:firstLineChars="200"/>
        <w:rPr>
          <w:rFonts w:eastAsia="仿宋_GB2312"/>
          <w:sz w:val="30"/>
          <w:szCs w:val="30"/>
        </w:rPr>
      </w:pPr>
      <w:r>
        <w:rPr>
          <w:rFonts w:eastAsia="仿宋_GB2312"/>
          <w:sz w:val="30"/>
          <w:szCs w:val="30"/>
        </w:rPr>
        <w:t>一、20</w:t>
      </w:r>
      <w:r>
        <w:rPr>
          <w:rFonts w:hint="eastAsia" w:eastAsia="仿宋_GB2312"/>
          <w:sz w:val="30"/>
          <w:szCs w:val="30"/>
        </w:rPr>
        <w:t>23</w:t>
      </w:r>
      <w:r>
        <w:rPr>
          <w:rFonts w:eastAsia="仿宋_GB2312"/>
          <w:sz w:val="30"/>
          <w:szCs w:val="30"/>
        </w:rPr>
        <w:t>年因公出国（境）费预算</w:t>
      </w:r>
      <w:r>
        <w:rPr>
          <w:rFonts w:hint="eastAsia" w:eastAsia="仿宋_GB2312"/>
          <w:sz w:val="30"/>
          <w:szCs w:val="30"/>
          <w:u w:val="single"/>
        </w:rPr>
        <w:t>0</w:t>
      </w:r>
      <w:r>
        <w:rPr>
          <w:rFonts w:eastAsia="仿宋_GB2312"/>
          <w:sz w:val="30"/>
          <w:szCs w:val="30"/>
        </w:rPr>
        <w:t>万元，与20</w:t>
      </w:r>
      <w:r>
        <w:rPr>
          <w:rFonts w:hint="eastAsia" w:eastAsia="仿宋_GB2312"/>
          <w:sz w:val="30"/>
          <w:szCs w:val="30"/>
        </w:rPr>
        <w:t>22</w:t>
      </w:r>
      <w:r>
        <w:rPr>
          <w:rFonts w:eastAsia="仿宋_GB2312"/>
          <w:sz w:val="30"/>
          <w:szCs w:val="30"/>
        </w:rPr>
        <w:t>年预算相比</w:t>
      </w:r>
      <w:r>
        <w:rPr>
          <w:rFonts w:hint="eastAsia" w:eastAsia="仿宋_GB2312"/>
          <w:sz w:val="30"/>
          <w:szCs w:val="30"/>
        </w:rPr>
        <w:t>增加</w:t>
      </w:r>
      <w:r>
        <w:rPr>
          <w:rFonts w:hint="eastAsia" w:eastAsia="仿宋_GB2312"/>
          <w:sz w:val="30"/>
          <w:szCs w:val="30"/>
          <w:u w:val="single"/>
        </w:rPr>
        <w:t>0</w:t>
      </w:r>
      <w:r>
        <w:rPr>
          <w:rFonts w:hint="eastAsia" w:eastAsia="仿宋_GB2312"/>
          <w:sz w:val="30"/>
          <w:szCs w:val="30"/>
        </w:rPr>
        <w:t>万元</w:t>
      </w:r>
      <w:r>
        <w:rPr>
          <w:rFonts w:eastAsia="仿宋_GB2312"/>
          <w:sz w:val="30"/>
          <w:szCs w:val="30"/>
        </w:rPr>
        <w:t>，主要原因是</w:t>
      </w:r>
      <w:r>
        <w:rPr>
          <w:rFonts w:hint="eastAsia" w:eastAsia="仿宋_GB2312"/>
          <w:sz w:val="30"/>
          <w:szCs w:val="30"/>
          <w:u w:val="single"/>
        </w:rPr>
        <w:t>本单位一般公共预算未安排因公出国（境）费</w:t>
      </w:r>
      <w:r>
        <w:rPr>
          <w:rFonts w:eastAsia="仿宋_GB2312"/>
          <w:sz w:val="30"/>
          <w:szCs w:val="30"/>
        </w:rPr>
        <w:t>。</w:t>
      </w:r>
    </w:p>
    <w:p>
      <w:pPr>
        <w:spacing w:line="560" w:lineRule="exact"/>
        <w:ind w:firstLine="600" w:firstLineChars="200"/>
        <w:jc w:val="both"/>
        <w:rPr>
          <w:rFonts w:eastAsia="仿宋_GB2312"/>
          <w:sz w:val="30"/>
          <w:szCs w:val="30"/>
        </w:rPr>
      </w:pPr>
      <w:r>
        <w:rPr>
          <w:rFonts w:eastAsia="仿宋_GB2312"/>
          <w:sz w:val="30"/>
          <w:szCs w:val="30"/>
        </w:rPr>
        <w:t>二、20</w:t>
      </w:r>
      <w:r>
        <w:rPr>
          <w:rFonts w:hint="eastAsia" w:eastAsia="仿宋_GB2312"/>
          <w:sz w:val="30"/>
          <w:szCs w:val="30"/>
        </w:rPr>
        <w:t>23</w:t>
      </w:r>
      <w:r>
        <w:rPr>
          <w:rFonts w:eastAsia="仿宋_GB2312"/>
          <w:sz w:val="30"/>
          <w:szCs w:val="30"/>
        </w:rPr>
        <w:t>年公务用车购置及运行费预算</w:t>
      </w:r>
      <w:r>
        <w:rPr>
          <w:rFonts w:hint="eastAsia" w:eastAsia="仿宋_GB2312"/>
          <w:sz w:val="30"/>
          <w:szCs w:val="30"/>
          <w:u w:val="single"/>
        </w:rPr>
        <w:t>0</w:t>
      </w:r>
      <w:r>
        <w:rPr>
          <w:rFonts w:eastAsia="仿宋_GB2312"/>
          <w:sz w:val="30"/>
          <w:szCs w:val="30"/>
        </w:rPr>
        <w:t>万元，其中公务用车运行费</w:t>
      </w:r>
      <w:r>
        <w:rPr>
          <w:rFonts w:hint="eastAsia" w:eastAsia="仿宋_GB2312"/>
          <w:sz w:val="30"/>
          <w:szCs w:val="30"/>
          <w:u w:val="single"/>
        </w:rPr>
        <w:t>0</w:t>
      </w:r>
      <w:r>
        <w:rPr>
          <w:rFonts w:eastAsia="仿宋_GB2312"/>
          <w:sz w:val="30"/>
          <w:szCs w:val="30"/>
        </w:rPr>
        <w:t>万元，与20</w:t>
      </w:r>
      <w:r>
        <w:rPr>
          <w:rFonts w:hint="eastAsia" w:eastAsia="仿宋_GB2312"/>
          <w:sz w:val="30"/>
          <w:szCs w:val="30"/>
        </w:rPr>
        <w:t>22</w:t>
      </w:r>
      <w:r>
        <w:rPr>
          <w:rFonts w:eastAsia="仿宋_GB2312"/>
          <w:sz w:val="30"/>
          <w:szCs w:val="30"/>
        </w:rPr>
        <w:t>年预算相比</w:t>
      </w:r>
      <w:r>
        <w:rPr>
          <w:rFonts w:hint="eastAsia" w:eastAsia="仿宋_GB2312"/>
          <w:sz w:val="30"/>
          <w:szCs w:val="30"/>
        </w:rPr>
        <w:t>增加</w:t>
      </w:r>
      <w:r>
        <w:rPr>
          <w:rFonts w:hint="eastAsia" w:eastAsia="仿宋_GB2312"/>
          <w:sz w:val="30"/>
          <w:szCs w:val="30"/>
          <w:u w:val="single"/>
        </w:rPr>
        <w:t>0</w:t>
      </w:r>
      <w:r>
        <w:rPr>
          <w:rFonts w:hint="eastAsia" w:eastAsia="仿宋_GB2312"/>
          <w:sz w:val="30"/>
          <w:szCs w:val="30"/>
        </w:rPr>
        <w:t>万元</w:t>
      </w:r>
      <w:r>
        <w:rPr>
          <w:rFonts w:eastAsia="仿宋_GB2312"/>
          <w:sz w:val="30"/>
          <w:szCs w:val="30"/>
        </w:rPr>
        <w:t>，主要原因是</w:t>
      </w:r>
      <w:r>
        <w:rPr>
          <w:rFonts w:hint="eastAsia" w:eastAsia="仿宋_GB2312"/>
          <w:sz w:val="30"/>
          <w:szCs w:val="30"/>
          <w:u w:val="single"/>
        </w:rPr>
        <w:t>本单位一般公共预算未安排公务用车运行费</w:t>
      </w:r>
      <w:r>
        <w:rPr>
          <w:rFonts w:eastAsia="仿宋_GB2312"/>
          <w:sz w:val="30"/>
          <w:szCs w:val="30"/>
        </w:rPr>
        <w:t>；公务用车购置费</w:t>
      </w:r>
      <w:r>
        <w:rPr>
          <w:rFonts w:hint="eastAsia" w:eastAsia="仿宋_GB2312"/>
          <w:sz w:val="30"/>
          <w:szCs w:val="30"/>
          <w:u w:val="single"/>
        </w:rPr>
        <w:t>0</w:t>
      </w:r>
      <w:r>
        <w:rPr>
          <w:rFonts w:eastAsia="仿宋_GB2312"/>
          <w:sz w:val="30"/>
          <w:szCs w:val="30"/>
        </w:rPr>
        <w:t>万元，与20</w:t>
      </w:r>
      <w:r>
        <w:rPr>
          <w:rFonts w:hint="eastAsia" w:eastAsia="仿宋_GB2312"/>
          <w:sz w:val="30"/>
          <w:szCs w:val="30"/>
        </w:rPr>
        <w:t>22</w:t>
      </w:r>
      <w:r>
        <w:rPr>
          <w:rFonts w:eastAsia="仿宋_GB2312"/>
          <w:sz w:val="30"/>
          <w:szCs w:val="30"/>
        </w:rPr>
        <w:t>年预算相比</w:t>
      </w:r>
      <w:r>
        <w:rPr>
          <w:rFonts w:hint="eastAsia" w:eastAsia="仿宋_GB2312"/>
          <w:sz w:val="30"/>
          <w:szCs w:val="30"/>
        </w:rPr>
        <w:t>增加</w:t>
      </w:r>
      <w:r>
        <w:rPr>
          <w:rFonts w:hint="eastAsia" w:eastAsia="仿宋_GB2312"/>
          <w:sz w:val="30"/>
          <w:szCs w:val="30"/>
          <w:u w:val="single"/>
        </w:rPr>
        <w:t>0</w:t>
      </w:r>
      <w:r>
        <w:rPr>
          <w:rFonts w:hint="eastAsia" w:eastAsia="仿宋_GB2312"/>
          <w:sz w:val="30"/>
          <w:szCs w:val="30"/>
        </w:rPr>
        <w:t>万元</w:t>
      </w:r>
      <w:r>
        <w:rPr>
          <w:rFonts w:eastAsia="仿宋_GB2312"/>
          <w:sz w:val="30"/>
          <w:szCs w:val="30"/>
        </w:rPr>
        <w:t>，主要原因是</w:t>
      </w:r>
      <w:r>
        <w:rPr>
          <w:rFonts w:hint="eastAsia" w:eastAsia="仿宋_GB2312"/>
          <w:sz w:val="30"/>
          <w:szCs w:val="30"/>
          <w:u w:val="single"/>
        </w:rPr>
        <w:t>本单位一般公共预算未安排公务用车购置费</w:t>
      </w:r>
      <w:r>
        <w:rPr>
          <w:rFonts w:eastAsia="仿宋_GB2312"/>
          <w:sz w:val="30"/>
          <w:szCs w:val="30"/>
        </w:rPr>
        <w:t>。</w:t>
      </w:r>
    </w:p>
    <w:p>
      <w:pPr>
        <w:spacing w:line="560" w:lineRule="exact"/>
        <w:ind w:firstLine="645"/>
        <w:rPr>
          <w:rFonts w:eastAsia="仿宋_GB2312"/>
          <w:sz w:val="30"/>
          <w:szCs w:val="30"/>
        </w:rPr>
      </w:pPr>
      <w:r>
        <w:rPr>
          <w:rFonts w:eastAsia="仿宋_GB2312"/>
          <w:sz w:val="30"/>
          <w:szCs w:val="30"/>
        </w:rPr>
        <w:t>三、20</w:t>
      </w:r>
      <w:r>
        <w:rPr>
          <w:rFonts w:hint="eastAsia" w:eastAsia="仿宋_GB2312"/>
          <w:sz w:val="30"/>
          <w:szCs w:val="30"/>
        </w:rPr>
        <w:t>23</w:t>
      </w:r>
      <w:r>
        <w:rPr>
          <w:rFonts w:eastAsia="仿宋_GB2312"/>
          <w:sz w:val="30"/>
          <w:szCs w:val="30"/>
        </w:rPr>
        <w:t>年公务接待费预算</w:t>
      </w:r>
      <w:r>
        <w:rPr>
          <w:rFonts w:hint="eastAsia" w:eastAsia="仿宋_GB2312"/>
          <w:sz w:val="30"/>
          <w:szCs w:val="30"/>
          <w:u w:val="single"/>
        </w:rPr>
        <w:t>0</w:t>
      </w:r>
      <w:r>
        <w:rPr>
          <w:rFonts w:eastAsia="仿宋_GB2312"/>
          <w:sz w:val="30"/>
          <w:szCs w:val="30"/>
        </w:rPr>
        <w:t>万元，与20</w:t>
      </w:r>
      <w:r>
        <w:rPr>
          <w:rFonts w:hint="eastAsia" w:eastAsia="仿宋_GB2312"/>
          <w:sz w:val="30"/>
          <w:szCs w:val="30"/>
        </w:rPr>
        <w:t>22</w:t>
      </w:r>
      <w:r>
        <w:rPr>
          <w:rFonts w:eastAsia="仿宋_GB2312"/>
          <w:sz w:val="30"/>
          <w:szCs w:val="30"/>
        </w:rPr>
        <w:t>年预算相比</w:t>
      </w:r>
      <w:r>
        <w:rPr>
          <w:rFonts w:hint="eastAsia" w:eastAsia="仿宋_GB2312"/>
          <w:sz w:val="30"/>
          <w:szCs w:val="30"/>
        </w:rPr>
        <w:t>增加</w:t>
      </w:r>
      <w:r>
        <w:rPr>
          <w:rFonts w:hint="eastAsia" w:eastAsia="仿宋_GB2312"/>
          <w:sz w:val="30"/>
          <w:szCs w:val="30"/>
          <w:u w:val="single"/>
        </w:rPr>
        <w:t>0</w:t>
      </w:r>
      <w:r>
        <w:rPr>
          <w:rFonts w:hint="eastAsia" w:eastAsia="仿宋_GB2312"/>
          <w:sz w:val="30"/>
          <w:szCs w:val="30"/>
        </w:rPr>
        <w:t>万元</w:t>
      </w:r>
      <w:r>
        <w:rPr>
          <w:rFonts w:eastAsia="仿宋_GB2312"/>
          <w:sz w:val="30"/>
          <w:szCs w:val="30"/>
        </w:rPr>
        <w:t>，主要原因是</w:t>
      </w:r>
      <w:r>
        <w:rPr>
          <w:rFonts w:hint="eastAsia" w:eastAsia="仿宋_GB2312"/>
          <w:sz w:val="30"/>
          <w:szCs w:val="30"/>
          <w:u w:val="single"/>
        </w:rPr>
        <w:t>本单位一般公共预算未安排公务接待费</w:t>
      </w:r>
      <w:r>
        <w:rPr>
          <w:rFonts w:eastAsia="仿宋_GB2312"/>
          <w:sz w:val="30"/>
          <w:szCs w:val="30"/>
        </w:rPr>
        <w:t>。</w:t>
      </w:r>
    </w:p>
    <w:p>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spacing w:line="560" w:lineRule="exact"/>
        <w:ind w:firstLine="600" w:firstLineChars="200"/>
        <w:jc w:val="both"/>
        <w:rPr>
          <w:rFonts w:hint="eastAsia" w:eastAsia="仿宋_GB2312"/>
          <w:sz w:val="30"/>
          <w:szCs w:val="30"/>
        </w:rPr>
      </w:pPr>
      <w:r>
        <w:rPr>
          <w:rFonts w:hint="eastAsia" w:eastAsia="仿宋_GB2312"/>
          <w:sz w:val="30"/>
          <w:szCs w:val="30"/>
        </w:rPr>
        <w:t>2023年天津市河东区疾病预防控制中心部门预算中没有使用政府性基金预算安排的支出。</w:t>
      </w:r>
      <w:bookmarkStart w:id="11" w:name="_Toc78784578"/>
    </w:p>
    <w:p>
      <w:pPr>
        <w:spacing w:line="560" w:lineRule="exact"/>
        <w:ind w:firstLine="600" w:firstLineChars="200"/>
        <w:jc w:val="both"/>
        <w:rPr>
          <w:rFonts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spacing w:line="560" w:lineRule="exact"/>
        <w:ind w:firstLine="600" w:firstLineChars="200"/>
        <w:jc w:val="both"/>
        <w:rPr>
          <w:rFonts w:eastAsia="仿宋_GB2312"/>
          <w:sz w:val="30"/>
          <w:szCs w:val="30"/>
        </w:rPr>
      </w:pPr>
      <w:r>
        <w:rPr>
          <w:rFonts w:hint="eastAsia" w:eastAsia="仿宋_GB2312"/>
          <w:sz w:val="30"/>
          <w:szCs w:val="30"/>
        </w:rPr>
        <w:t>2023年天津市河东区疾病预防控制中心部门预算中没有使用国有资本经营预算预算安排的支出。</w:t>
      </w:r>
    </w:p>
    <w:p>
      <w:pPr>
        <w:pStyle w:val="3"/>
        <w:spacing w:line="600" w:lineRule="exact"/>
        <w:ind w:firstLine="600" w:firstLineChars="200"/>
        <w:rPr>
          <w:rFonts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4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600" w:lineRule="exact"/>
        <w:ind w:firstLine="600" w:firstLineChars="200"/>
        <w:rPr>
          <w:rFonts w:eastAsia="楷体_GB2312"/>
          <w:sz w:val="30"/>
          <w:szCs w:val="30"/>
          <w:highlight w:val="yellow"/>
        </w:rPr>
      </w:pPr>
      <w:r>
        <w:rPr>
          <w:rFonts w:hint="eastAsia" w:eastAsia="仿宋_GB2312"/>
          <w:sz w:val="30"/>
          <w:szCs w:val="30"/>
          <w:lang w:eastAsia="zh-CN"/>
        </w:rPr>
        <w:t>本部门</w:t>
      </w:r>
      <w:r>
        <w:rPr>
          <w:rFonts w:eastAsia="楷体_GB2312"/>
          <w:sz w:val="30"/>
          <w:szCs w:val="30"/>
        </w:rPr>
        <w:t>20</w:t>
      </w:r>
      <w:r>
        <w:rPr>
          <w:rFonts w:hint="eastAsia" w:eastAsia="楷体_GB2312"/>
          <w:sz w:val="30"/>
          <w:szCs w:val="30"/>
        </w:rPr>
        <w:t>23</w:t>
      </w:r>
      <w:r>
        <w:rPr>
          <w:rFonts w:eastAsia="楷体_GB2312"/>
          <w:sz w:val="30"/>
          <w:szCs w:val="30"/>
        </w:rPr>
        <w:t>年未安排机关运行经费</w:t>
      </w:r>
      <w:r>
        <w:rPr>
          <w:rFonts w:hint="eastAsia" w:eastAsia="楷体_GB2312"/>
          <w:sz w:val="30"/>
          <w:szCs w:val="30"/>
        </w:rPr>
        <w:t>预算。</w:t>
      </w:r>
    </w:p>
    <w:p>
      <w:pPr>
        <w:spacing w:line="600" w:lineRule="exact"/>
        <w:ind w:firstLine="602" w:firstLineChars="200"/>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pPr>
        <w:spacing w:line="580" w:lineRule="exact"/>
        <w:ind w:firstLine="600" w:firstLineChars="200"/>
        <w:rPr>
          <w:rFonts w:eastAsia="楷体_GB2312"/>
          <w:sz w:val="30"/>
          <w:szCs w:val="30"/>
        </w:rPr>
      </w:pPr>
      <w:r>
        <w:rPr>
          <w:rFonts w:eastAsia="仿宋_GB2312"/>
          <w:sz w:val="30"/>
          <w:szCs w:val="30"/>
        </w:rPr>
        <w:t>本部门20</w:t>
      </w:r>
      <w:r>
        <w:rPr>
          <w:rFonts w:hint="eastAsia" w:eastAsia="仿宋_GB2312"/>
          <w:sz w:val="30"/>
          <w:szCs w:val="30"/>
        </w:rPr>
        <w:t>23</w:t>
      </w:r>
      <w:r>
        <w:rPr>
          <w:rFonts w:eastAsia="仿宋_GB2312"/>
          <w:sz w:val="30"/>
          <w:szCs w:val="30"/>
        </w:rPr>
        <w:t>年安排政府采购预算</w:t>
      </w:r>
      <w:r>
        <w:rPr>
          <w:rFonts w:hint="eastAsia" w:eastAsia="仿宋_GB2312"/>
          <w:sz w:val="30"/>
          <w:szCs w:val="30"/>
          <w:u w:val="single"/>
        </w:rPr>
        <w:t>7.70</w:t>
      </w:r>
      <w:r>
        <w:rPr>
          <w:rFonts w:eastAsia="仿宋_GB2312"/>
          <w:sz w:val="30"/>
          <w:szCs w:val="30"/>
        </w:rPr>
        <w:t>万元，</w:t>
      </w:r>
      <w:r>
        <w:rPr>
          <w:rFonts w:hint="eastAsia" w:ascii="仿宋_GB2312" w:hAnsi="宋体" w:eastAsia="仿宋_GB2312" w:cs="仿宋_GB2312"/>
          <w:color w:val="000000"/>
          <w:sz w:val="30"/>
          <w:szCs w:val="30"/>
        </w:rPr>
        <w:t>其中：政府采购货物支出</w:t>
      </w:r>
      <w:r>
        <w:rPr>
          <w:rFonts w:hint="eastAsia" w:eastAsia="仿宋_GB2312"/>
          <w:sz w:val="30"/>
          <w:szCs w:val="30"/>
          <w:u w:val="single"/>
        </w:rPr>
        <w:t>7.70</w:t>
      </w:r>
      <w:r>
        <w:rPr>
          <w:rFonts w:hint="eastAsia" w:ascii="仿宋_GB2312" w:hAnsi="宋体" w:eastAsia="仿宋_GB2312" w:cs="仿宋_GB2312"/>
          <w:color w:val="000000"/>
          <w:sz w:val="30"/>
          <w:szCs w:val="30"/>
        </w:rPr>
        <w:t>万元、政府采购工程支出</w:t>
      </w:r>
      <w:r>
        <w:rPr>
          <w:rFonts w:hint="eastAsia" w:eastAsia="仿宋_GB2312"/>
          <w:sz w:val="30"/>
          <w:szCs w:val="30"/>
          <w:u w:val="single"/>
        </w:rPr>
        <w:t>0</w:t>
      </w:r>
      <w:r>
        <w:rPr>
          <w:rFonts w:hint="eastAsia" w:ascii="仿宋_GB2312" w:hAnsi="宋体" w:eastAsia="仿宋_GB2312" w:cs="仿宋_GB2312"/>
          <w:color w:val="000000"/>
          <w:sz w:val="30"/>
          <w:szCs w:val="30"/>
        </w:rPr>
        <w:t>万元、政府采购服务支出</w:t>
      </w:r>
      <w:r>
        <w:rPr>
          <w:rFonts w:hint="eastAsia" w:eastAsia="仿宋_GB2312"/>
          <w:sz w:val="30"/>
          <w:szCs w:val="30"/>
          <w:u w:val="single"/>
        </w:rPr>
        <w:t>0</w:t>
      </w:r>
      <w:r>
        <w:rPr>
          <w:rFonts w:hint="eastAsia" w:ascii="仿宋_GB2312" w:hAnsi="宋体" w:eastAsia="仿宋_GB2312" w:cs="仿宋_GB2312"/>
          <w:color w:val="000000"/>
          <w:sz w:val="30"/>
          <w:szCs w:val="30"/>
        </w:rPr>
        <w:t>万元。</w:t>
      </w:r>
      <w:r>
        <w:rPr>
          <w:rFonts w:hint="eastAsia" w:eastAsia="仿宋_GB2312"/>
          <w:color w:val="000000"/>
          <w:sz w:val="30"/>
          <w:szCs w:val="30"/>
        </w:rPr>
        <w:t>主要</w:t>
      </w:r>
      <w:r>
        <w:rPr>
          <w:rFonts w:eastAsia="仿宋_GB2312"/>
          <w:color w:val="000000"/>
          <w:sz w:val="30"/>
          <w:szCs w:val="30"/>
        </w:rPr>
        <w:t>项目是</w:t>
      </w:r>
      <w:r>
        <w:rPr>
          <w:rFonts w:hint="eastAsia" w:eastAsia="仿宋_GB2312"/>
          <w:color w:val="000000"/>
          <w:sz w:val="30"/>
          <w:szCs w:val="30"/>
        </w:rPr>
        <w:t>：计算机项目</w:t>
      </w:r>
      <w:r>
        <w:rPr>
          <w:rFonts w:hint="eastAsia" w:eastAsia="仿宋_GB2312"/>
          <w:sz w:val="30"/>
          <w:szCs w:val="30"/>
          <w:u w:val="single"/>
        </w:rPr>
        <w:t>5.00</w:t>
      </w:r>
      <w:r>
        <w:rPr>
          <w:rFonts w:eastAsia="仿宋_GB2312"/>
          <w:color w:val="000000"/>
          <w:sz w:val="30"/>
          <w:szCs w:val="30"/>
        </w:rPr>
        <w:t>万元</w:t>
      </w:r>
      <w:r>
        <w:rPr>
          <w:rFonts w:hint="eastAsia" w:eastAsia="仿宋_GB2312"/>
          <w:color w:val="000000"/>
          <w:sz w:val="30"/>
          <w:szCs w:val="30"/>
        </w:rPr>
        <w:t>，打印机项目</w:t>
      </w:r>
      <w:r>
        <w:rPr>
          <w:rFonts w:hint="eastAsia" w:eastAsia="仿宋_GB2312"/>
          <w:sz w:val="30"/>
          <w:szCs w:val="30"/>
          <w:u w:val="single"/>
        </w:rPr>
        <w:t>0.60</w:t>
      </w:r>
      <w:r>
        <w:rPr>
          <w:rFonts w:eastAsia="仿宋_GB2312"/>
          <w:color w:val="000000"/>
          <w:sz w:val="30"/>
          <w:szCs w:val="30"/>
        </w:rPr>
        <w:t>万元</w:t>
      </w:r>
      <w:r>
        <w:rPr>
          <w:rFonts w:hint="eastAsia" w:eastAsia="仿宋_GB2312"/>
          <w:sz w:val="30"/>
          <w:szCs w:val="30"/>
        </w:rPr>
        <w:t>，复印机项目</w:t>
      </w:r>
      <w:r>
        <w:rPr>
          <w:rFonts w:hint="eastAsia" w:eastAsia="仿宋_GB2312"/>
          <w:sz w:val="30"/>
          <w:szCs w:val="30"/>
          <w:u w:val="single"/>
        </w:rPr>
        <w:t>2.10</w:t>
      </w:r>
      <w:r>
        <w:rPr>
          <w:rFonts w:hint="eastAsia" w:eastAsia="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jc w:val="both"/>
        <w:rPr>
          <w:rFonts w:ascii="仿宋_GB2312" w:hAnsi="宋体" w:eastAsia="仿宋_GB2312" w:cs="仿宋_GB2312"/>
          <w:color w:val="000000"/>
          <w:sz w:val="30"/>
          <w:szCs w:val="30"/>
        </w:rPr>
      </w:pPr>
      <w:r>
        <w:rPr>
          <w:rFonts w:eastAsia="仿宋_GB2312"/>
          <w:color w:val="000000"/>
          <w:sz w:val="30"/>
          <w:szCs w:val="30"/>
        </w:rPr>
        <w:t>截至20</w:t>
      </w:r>
      <w:r>
        <w:rPr>
          <w:rFonts w:hint="eastAsia" w:eastAsia="仿宋_GB2312"/>
          <w:color w:val="000000"/>
          <w:sz w:val="30"/>
          <w:szCs w:val="30"/>
        </w:rPr>
        <w:t>22</w:t>
      </w:r>
      <w:r>
        <w:rPr>
          <w:rFonts w:eastAsia="仿宋_GB2312"/>
          <w:color w:val="000000"/>
          <w:sz w:val="30"/>
          <w:szCs w:val="30"/>
        </w:rPr>
        <w:t>年</w:t>
      </w:r>
      <w:r>
        <w:rPr>
          <w:rFonts w:hint="eastAsia" w:eastAsia="仿宋_GB2312"/>
          <w:color w:val="000000"/>
          <w:sz w:val="30"/>
          <w:szCs w:val="30"/>
        </w:rPr>
        <w:t>7月底</w:t>
      </w:r>
      <w:r>
        <w:rPr>
          <w:rFonts w:eastAsia="仿宋_GB2312"/>
          <w:color w:val="000000"/>
          <w:sz w:val="30"/>
          <w:szCs w:val="30"/>
        </w:rPr>
        <w:t>，</w:t>
      </w:r>
      <w:r>
        <w:rPr>
          <w:rFonts w:hint="eastAsia" w:eastAsia="仿宋_GB2312"/>
          <w:sz w:val="30"/>
          <w:szCs w:val="30"/>
        </w:rPr>
        <w:t>本</w:t>
      </w:r>
      <w:r>
        <w:rPr>
          <w:rFonts w:eastAsia="仿宋_GB2312"/>
          <w:sz w:val="30"/>
          <w:szCs w:val="30"/>
        </w:rPr>
        <w:t>部门</w:t>
      </w:r>
      <w:r>
        <w:rPr>
          <w:rFonts w:eastAsia="仿宋_GB2312"/>
          <w:color w:val="000000"/>
          <w:sz w:val="30"/>
          <w:szCs w:val="30"/>
        </w:rPr>
        <w:t>各单位共有车辆</w:t>
      </w:r>
      <w:r>
        <w:rPr>
          <w:rFonts w:hint="eastAsia" w:eastAsia="仿宋_GB2312"/>
          <w:sz w:val="30"/>
          <w:szCs w:val="30"/>
          <w:u w:val="single"/>
        </w:rPr>
        <w:t>11</w:t>
      </w:r>
      <w:r>
        <w:rPr>
          <w:rFonts w:eastAsia="仿宋_GB2312"/>
          <w:color w:val="000000"/>
          <w:sz w:val="30"/>
          <w:szCs w:val="30"/>
        </w:rPr>
        <w:t>辆，</w:t>
      </w:r>
      <w:r>
        <w:rPr>
          <w:rFonts w:hint="eastAsia" w:ascii="仿宋_GB2312" w:hAnsi="宋体" w:eastAsia="仿宋_GB2312" w:cs="仿宋_GB2312"/>
          <w:color w:val="000000"/>
          <w:sz w:val="30"/>
          <w:szCs w:val="30"/>
        </w:rPr>
        <w:t>其中：副部（省）级及以上领导用车</w:t>
      </w:r>
      <w:r>
        <w:rPr>
          <w:rFonts w:hint="eastAsia" w:ascii="仿宋_GB2312" w:eastAsia="仿宋_GB2312"/>
          <w:sz w:val="30"/>
          <w:szCs w:val="30"/>
          <w:u w:val="single"/>
        </w:rPr>
        <w:t>0</w:t>
      </w:r>
      <w:r>
        <w:rPr>
          <w:rFonts w:hint="eastAsia" w:ascii="仿宋_GB2312" w:hAnsi="宋体" w:eastAsia="仿宋_GB2312" w:cs="仿宋_GB2312"/>
          <w:color w:val="000000"/>
          <w:sz w:val="30"/>
          <w:szCs w:val="30"/>
        </w:rPr>
        <w:t>辆、主要领导干部用车</w:t>
      </w:r>
      <w:r>
        <w:rPr>
          <w:rFonts w:hint="eastAsia" w:ascii="仿宋_GB2312" w:eastAsia="仿宋_GB2312"/>
          <w:sz w:val="30"/>
          <w:szCs w:val="30"/>
          <w:u w:val="single"/>
        </w:rPr>
        <w:t>0</w:t>
      </w:r>
      <w:r>
        <w:rPr>
          <w:rFonts w:hint="eastAsia" w:ascii="仿宋_GB2312" w:hAnsi="宋体" w:eastAsia="仿宋_GB2312" w:cs="仿宋_GB2312"/>
          <w:color w:val="000000"/>
          <w:sz w:val="30"/>
          <w:szCs w:val="30"/>
        </w:rPr>
        <w:t>辆、机要通信用车</w:t>
      </w:r>
      <w:r>
        <w:rPr>
          <w:rFonts w:hint="eastAsia" w:ascii="仿宋_GB2312" w:eastAsia="仿宋_GB2312"/>
          <w:sz w:val="30"/>
          <w:szCs w:val="30"/>
          <w:u w:val="single"/>
        </w:rPr>
        <w:t>0</w:t>
      </w:r>
      <w:r>
        <w:rPr>
          <w:rFonts w:hint="eastAsia" w:ascii="仿宋_GB2312" w:eastAsia="仿宋_GB2312"/>
          <w:sz w:val="30"/>
          <w:szCs w:val="30"/>
        </w:rPr>
        <w:t>辆、应急保障用车</w:t>
      </w:r>
      <w:r>
        <w:rPr>
          <w:rFonts w:hint="eastAsia" w:ascii="仿宋_GB2312" w:eastAsia="仿宋_GB2312"/>
          <w:sz w:val="30"/>
          <w:szCs w:val="30"/>
          <w:u w:val="single"/>
        </w:rPr>
        <w:t>11</w:t>
      </w:r>
      <w:r>
        <w:rPr>
          <w:rFonts w:hint="eastAsia" w:ascii="仿宋_GB2312" w:eastAsia="仿宋_GB2312"/>
          <w:sz w:val="30"/>
          <w:szCs w:val="30"/>
        </w:rPr>
        <w:t>辆、执法执勤用车</w:t>
      </w:r>
      <w:r>
        <w:rPr>
          <w:rFonts w:hint="eastAsia" w:ascii="仿宋_GB2312" w:eastAsia="仿宋_GB2312"/>
          <w:sz w:val="30"/>
          <w:szCs w:val="30"/>
          <w:u w:val="single"/>
        </w:rPr>
        <w:t>0</w:t>
      </w:r>
      <w:r>
        <w:rPr>
          <w:rFonts w:hint="eastAsia" w:ascii="仿宋_GB2312" w:eastAsia="仿宋_GB2312"/>
          <w:sz w:val="30"/>
          <w:szCs w:val="30"/>
        </w:rPr>
        <w:t>辆、特种专业技术用车</w:t>
      </w:r>
      <w:r>
        <w:rPr>
          <w:rFonts w:hint="eastAsia" w:ascii="仿宋_GB2312" w:eastAsia="仿宋_GB2312"/>
          <w:sz w:val="30"/>
          <w:szCs w:val="30"/>
          <w:u w:val="single"/>
        </w:rPr>
        <w:t>0</w:t>
      </w:r>
      <w:r>
        <w:rPr>
          <w:rFonts w:hint="eastAsia" w:ascii="仿宋_GB2312" w:eastAsia="仿宋_GB2312"/>
          <w:sz w:val="30"/>
          <w:szCs w:val="30"/>
        </w:rPr>
        <w:t>辆、离退休干部用车</w:t>
      </w:r>
      <w:r>
        <w:rPr>
          <w:rFonts w:hint="eastAsia" w:ascii="仿宋_GB2312" w:eastAsia="仿宋_GB2312"/>
          <w:sz w:val="30"/>
          <w:szCs w:val="30"/>
          <w:u w:val="single"/>
        </w:rPr>
        <w:t>0</w:t>
      </w:r>
      <w:r>
        <w:rPr>
          <w:rFonts w:hint="eastAsia" w:ascii="仿宋_GB2312" w:eastAsia="仿宋_GB2312"/>
          <w:sz w:val="30"/>
          <w:szCs w:val="30"/>
        </w:rPr>
        <w:t>辆、</w:t>
      </w:r>
      <w:r>
        <w:rPr>
          <w:rFonts w:hint="eastAsia" w:ascii="仿宋_GB2312" w:hAnsi="宋体" w:eastAsia="仿宋_GB2312" w:cs="仿宋_GB2312"/>
          <w:color w:val="000000"/>
          <w:sz w:val="30"/>
          <w:szCs w:val="30"/>
        </w:rPr>
        <w:t>其他用车</w:t>
      </w:r>
      <w:r>
        <w:rPr>
          <w:rFonts w:hint="eastAsia" w:ascii="仿宋_GB2312" w:hAnsi="宋体" w:eastAsia="仿宋_GB2312" w:cs="仿宋_GB2312"/>
          <w:color w:val="000000"/>
          <w:sz w:val="30"/>
          <w:szCs w:val="30"/>
          <w:u w:val="single"/>
        </w:rPr>
        <w:t>0</w:t>
      </w:r>
      <w:r>
        <w:rPr>
          <w:rFonts w:hint="eastAsia" w:ascii="仿宋_GB2312" w:hAnsi="宋体" w:eastAsia="仿宋_GB2312" w:cs="仿宋_GB2312"/>
          <w:color w:val="000000"/>
          <w:sz w:val="30"/>
          <w:szCs w:val="30"/>
        </w:rPr>
        <w:t>辆。单价50万元以上的通用设备</w:t>
      </w:r>
      <w:r>
        <w:rPr>
          <w:rFonts w:hint="eastAsia" w:ascii="仿宋_GB2312" w:eastAsia="仿宋_GB2312"/>
          <w:sz w:val="30"/>
          <w:szCs w:val="30"/>
          <w:u w:val="single"/>
        </w:rPr>
        <w:t>0</w:t>
      </w:r>
      <w:r>
        <w:rPr>
          <w:rFonts w:hint="eastAsia" w:ascii="仿宋_GB2312" w:hAnsi="宋体" w:eastAsia="仿宋_GB2312" w:cs="仿宋_GB2312"/>
          <w:color w:val="000000"/>
          <w:sz w:val="30"/>
          <w:szCs w:val="30"/>
        </w:rPr>
        <w:t>台（套），单价100万元以上的专用设备</w:t>
      </w:r>
      <w:r>
        <w:rPr>
          <w:rFonts w:hint="eastAsia" w:ascii="仿宋_GB2312" w:eastAsia="仿宋_GB2312"/>
          <w:sz w:val="30"/>
          <w:szCs w:val="30"/>
          <w:u w:val="single"/>
        </w:rPr>
        <w:t xml:space="preserve">    3</w:t>
      </w:r>
      <w:r>
        <w:rPr>
          <w:rFonts w:hint="eastAsia" w:ascii="仿宋_GB2312" w:hAnsi="宋体" w:eastAsia="仿宋_GB2312" w:cs="仿宋_GB2312"/>
          <w:color w:val="000000"/>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pPr>
        <w:spacing w:line="580" w:lineRule="exact"/>
        <w:ind w:left="139" w:leftChars="63" w:firstLine="450" w:firstLineChars="150"/>
        <w:jc w:val="both"/>
        <w:rPr>
          <w:rFonts w:eastAsia="仿宋_GB2312"/>
          <w:color w:val="000000"/>
          <w:sz w:val="30"/>
          <w:szCs w:val="30"/>
        </w:rPr>
      </w:pPr>
      <w:r>
        <w:rPr>
          <w:rFonts w:eastAsia="仿宋_GB2312"/>
          <w:color w:val="000000"/>
          <w:sz w:val="30"/>
          <w:szCs w:val="30"/>
        </w:rPr>
        <w:t>本部门20</w:t>
      </w:r>
      <w:r>
        <w:rPr>
          <w:rFonts w:hint="eastAsia" w:eastAsia="仿宋_GB2312"/>
          <w:color w:val="000000"/>
          <w:sz w:val="30"/>
          <w:szCs w:val="30"/>
        </w:rPr>
        <w:t>23</w:t>
      </w:r>
      <w:r>
        <w:rPr>
          <w:rFonts w:eastAsia="仿宋_GB2312"/>
          <w:color w:val="000000"/>
          <w:sz w:val="30"/>
          <w:szCs w:val="30"/>
        </w:rPr>
        <w:t>年实行绩效目标管理的项目</w:t>
      </w:r>
      <w:r>
        <w:rPr>
          <w:rFonts w:hint="eastAsia" w:eastAsia="仿宋_GB2312"/>
          <w:sz w:val="30"/>
          <w:szCs w:val="30"/>
          <w:u w:val="single"/>
        </w:rPr>
        <w:t>2</w:t>
      </w:r>
      <w:r>
        <w:rPr>
          <w:rFonts w:eastAsia="仿宋_GB2312"/>
          <w:color w:val="000000"/>
          <w:sz w:val="30"/>
          <w:szCs w:val="30"/>
        </w:rPr>
        <w:t>个，涉及预算金额</w:t>
      </w:r>
      <w:r>
        <w:rPr>
          <w:rFonts w:eastAsia="仿宋_GB2312"/>
          <w:sz w:val="30"/>
          <w:szCs w:val="30"/>
          <w:u w:val="single"/>
        </w:rPr>
        <w:t xml:space="preserve">      </w:t>
      </w:r>
      <w:r>
        <w:rPr>
          <w:rFonts w:hint="eastAsia" w:eastAsia="仿宋_GB2312"/>
          <w:sz w:val="30"/>
          <w:szCs w:val="30"/>
          <w:u w:val="single"/>
        </w:rPr>
        <w:t>400</w:t>
      </w:r>
      <w:r>
        <w:rPr>
          <w:rFonts w:hint="eastAsia" w:eastAsia="仿宋_GB2312"/>
          <w:sz w:val="30"/>
          <w:szCs w:val="30"/>
          <w:u w:val="single"/>
          <w:lang w:val="en-US" w:eastAsia="zh-CN"/>
        </w:rPr>
        <w:t>.00</w:t>
      </w:r>
      <w:r>
        <w:rPr>
          <w:rFonts w:hint="eastAsia" w:eastAsia="仿宋_GB2312"/>
          <w:sz w:val="30"/>
          <w:szCs w:val="30"/>
        </w:rPr>
        <w:t>万</w:t>
      </w:r>
      <w:r>
        <w:rPr>
          <w:rFonts w:eastAsia="仿宋_GB2312"/>
          <w:color w:val="000000"/>
          <w:sz w:val="30"/>
          <w:szCs w:val="30"/>
        </w:rPr>
        <w:t>元</w:t>
      </w:r>
      <w:r>
        <w:rPr>
          <w:rFonts w:hint="eastAsia" w:eastAsia="仿宋_GB2312"/>
          <w:color w:val="000000"/>
          <w:sz w:val="30"/>
          <w:szCs w:val="30"/>
        </w:rPr>
        <w:t>。</w:t>
      </w:r>
    </w:p>
    <w:p>
      <w:pPr>
        <w:spacing w:line="580" w:lineRule="exact"/>
        <w:jc w:val="both"/>
        <w:rPr>
          <w:rFonts w:eastAsia="仿宋_GB2312"/>
          <w:color w:val="000000"/>
          <w:sz w:val="30"/>
          <w:szCs w:val="30"/>
        </w:rPr>
      </w:pPr>
    </w:p>
    <w:p>
      <w:pPr>
        <w:spacing w:line="580" w:lineRule="exact"/>
        <w:jc w:val="both"/>
        <w:rPr>
          <w:rFonts w:eastAsia="仿宋_GB2312"/>
          <w:color w:val="000000"/>
          <w:sz w:val="30"/>
          <w:szCs w:val="30"/>
        </w:rPr>
      </w:pPr>
    </w:p>
    <w:p>
      <w:pPr>
        <w:pStyle w:val="2"/>
        <w:spacing w:line="600" w:lineRule="exact"/>
        <w:jc w:val="center"/>
        <w:rPr>
          <w:rFonts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pPr>
        <w:spacing w:line="600" w:lineRule="exact"/>
        <w:ind w:firstLine="600" w:firstLineChars="200"/>
        <w:rPr>
          <w:rFonts w:ascii="仿宋_GB2312" w:eastAsia="仿宋_GB2312"/>
          <w:sz w:val="30"/>
          <w:szCs w:val="30"/>
        </w:rPr>
      </w:pPr>
    </w:p>
    <w:p>
      <w:pPr>
        <w:spacing w:line="580" w:lineRule="exact"/>
        <w:ind w:firstLine="600" w:firstLineChars="200"/>
        <w:rPr>
          <w:rFonts w:eastAsia="仿宋_GB2312"/>
          <w:sz w:val="30"/>
          <w:szCs w:val="30"/>
        </w:rPr>
      </w:pPr>
      <w:r>
        <w:rPr>
          <w:rFonts w:hint="eastAsia" w:ascii="仿宋_GB2312"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sz w:val="30"/>
          <w:szCs w:val="30"/>
        </w:rPr>
      </w:pPr>
      <w:r>
        <w:rPr>
          <w:rFonts w:hint="eastAsia" w:ascii="仿宋_GB2312" w:eastAsia="仿宋_GB2312"/>
          <w:sz w:val="30"/>
          <w:szCs w:val="30"/>
        </w:rPr>
        <w:t>2.</w:t>
      </w:r>
      <w:r>
        <w:rPr>
          <w:rFonts w:eastAsia="仿宋_GB2312"/>
          <w:sz w:val="30"/>
          <w:szCs w:val="30"/>
        </w:rPr>
        <w:t>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3.公共卫生。具体内容包括对重大疾病尤其是传染病（如结核、艾滋病、SARS等）的预防、监控和医治；对食品、药品、公共环境卫生的监督管制，以及相关的卫生宣传、健康教育、免疫接种等。</w:t>
      </w:r>
    </w:p>
    <w:p>
      <w:pPr>
        <w:spacing w:line="580" w:lineRule="exact"/>
        <w:ind w:firstLine="600" w:firstLineChars="200"/>
        <w:rPr>
          <w:rFonts w:eastAsia="楷体_GB2312"/>
          <w:sz w:val="30"/>
          <w:szCs w:val="30"/>
        </w:rPr>
      </w:pPr>
      <w:r>
        <w:rPr>
          <w:rFonts w:hint="eastAsia" w:ascii="仿宋_GB2312" w:hAnsi="Times New Roman" w:eastAsia="仿宋_GB2312"/>
          <w:sz w:val="30"/>
        </w:rPr>
        <w:t>4.突发公共卫生事件。突发公共卫生事件，是指突然发生，造成或者可能造成社会公众健康严重损害的重大传染病疫情、群体性不明原因疾病、重大食物和职业中毒以及其他严重影响公众健康的事件。</w:t>
      </w: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rPr>
          <w:rFonts w:eastAsia="楷体_GB2312"/>
          <w:sz w:val="30"/>
          <w:szCs w:val="30"/>
        </w:rPr>
      </w:pPr>
    </w:p>
    <w:p>
      <w:pPr>
        <w:pStyle w:val="2"/>
        <w:spacing w:line="600" w:lineRule="exact"/>
        <w:jc w:val="center"/>
        <w:rPr>
          <w:rFonts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2023年部门预算表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十、《项目支出表》</w:t>
      </w:r>
    </w:p>
    <w:p>
      <w:pPr>
        <w:keepNext w:val="0"/>
        <w:keepLines w:val="0"/>
        <w:pageBreakBefore w:val="0"/>
        <w:widowControl/>
        <w:kinsoku/>
        <w:wordWrap/>
        <w:overflowPunct/>
        <w:topLinePunct w:val="0"/>
        <w:autoSpaceDE/>
        <w:autoSpaceDN/>
        <w:bidi w:val="0"/>
        <w:adjustRightInd w:val="0"/>
        <w:snapToGrid w:val="0"/>
        <w:spacing w:after="0" w:line="560" w:lineRule="exact"/>
        <w:ind w:left="440" w:leftChars="200"/>
        <w:textAlignment w:val="auto"/>
        <w:outlineLvl w:val="9"/>
        <w:rPr>
          <w:rFonts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eastAsia="楷体_GB2312"/>
          <w:sz w:val="30"/>
          <w:szCs w:val="30"/>
        </w:rPr>
      </w:pPr>
      <w:r>
        <w:rPr>
          <w:rFonts w:hint="eastAsia" w:eastAsia="楷体_GB2312"/>
          <w:sz w:val="30"/>
          <w:szCs w:val="30"/>
        </w:rPr>
        <w:t>1.本部门2023年一般公共预算“三公”经费支出情况表为空表。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eastAsia="楷体_GB2312"/>
          <w:sz w:val="30"/>
          <w:szCs w:val="30"/>
        </w:rPr>
      </w:pPr>
      <w:r>
        <w:rPr>
          <w:rFonts w:hint="eastAsia" w:eastAsia="楷体_GB2312"/>
          <w:sz w:val="30"/>
          <w:szCs w:val="30"/>
        </w:rPr>
        <w:t>2.本部门</w:t>
      </w:r>
      <w:r>
        <w:rPr>
          <w:rFonts w:eastAsia="楷体_GB2312"/>
          <w:sz w:val="30"/>
          <w:szCs w:val="30"/>
        </w:rPr>
        <w:t>20</w:t>
      </w:r>
      <w:r>
        <w:rPr>
          <w:rFonts w:hint="eastAsia" w:eastAsia="楷体_GB2312"/>
          <w:sz w:val="30"/>
          <w:szCs w:val="30"/>
        </w:rPr>
        <w:t>23</w:t>
      </w:r>
      <w:r>
        <w:rPr>
          <w:rFonts w:eastAsia="楷体_GB2312"/>
          <w:sz w:val="30"/>
          <w:szCs w:val="30"/>
        </w:rPr>
        <w:t>年</w:t>
      </w:r>
      <w:r>
        <w:rPr>
          <w:rFonts w:hint="eastAsia" w:eastAsia="楷体_GB2312"/>
          <w:sz w:val="30"/>
          <w:szCs w:val="30"/>
        </w:rPr>
        <w:t>政府性基金预算支出情况表为空表。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pPr>
      <w:r>
        <w:rPr>
          <w:rFonts w:hint="eastAsia" w:eastAsia="楷体_GB2312"/>
          <w:sz w:val="30"/>
          <w:szCs w:val="30"/>
        </w:rPr>
        <w:t>3.本部门</w:t>
      </w:r>
      <w:r>
        <w:rPr>
          <w:rFonts w:eastAsia="楷体_GB2312"/>
          <w:sz w:val="30"/>
          <w:szCs w:val="30"/>
        </w:rPr>
        <w:t>20</w:t>
      </w:r>
      <w:r>
        <w:rPr>
          <w:rFonts w:hint="eastAsia" w:eastAsia="楷体_GB2312"/>
          <w:sz w:val="30"/>
          <w:szCs w:val="30"/>
        </w:rPr>
        <w:t>23</w:t>
      </w:r>
      <w:r>
        <w:rPr>
          <w:rFonts w:eastAsia="楷体_GB2312"/>
          <w:sz w:val="30"/>
          <w:szCs w:val="30"/>
        </w:rPr>
        <w:t>年</w:t>
      </w:r>
      <w:r>
        <w:rPr>
          <w:rFonts w:hint="eastAsia" w:eastAsia="楷体_GB2312"/>
          <w:sz w:val="30"/>
          <w:szCs w:val="30"/>
        </w:rPr>
        <w:t>国有资本经营预算支出情况表为空表。</w:t>
      </w:r>
    </w:p>
    <w:sectPr>
      <w:footerReference r:id="rId6" w:type="default"/>
      <w:pgSz w:w="11907" w:h="16840"/>
      <w:pgMar w:top="2098" w:right="1474" w:bottom="1304" w:left="1588" w:header="765" w:footer="765" w:gutter="0"/>
      <w:pgNumType w:fmt="numberInDash"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Cambria">
    <w:altName w:val="Shruti"/>
    <w:panose1 w:val="02040503050406030204"/>
    <w:charset w:val="00"/>
    <w:family w:val="roman"/>
    <w:pitch w:val="default"/>
    <w:sig w:usb0="00000000" w:usb1="00000000" w:usb2="00000000"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12 -</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A5549"/>
    <w:multiLevelType w:val="singleLevel"/>
    <w:tmpl w:val="B85A55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163A1"/>
    <w:rsid w:val="00323B43"/>
    <w:rsid w:val="003A1268"/>
    <w:rsid w:val="003D1987"/>
    <w:rsid w:val="003D37D8"/>
    <w:rsid w:val="00420A21"/>
    <w:rsid w:val="00426133"/>
    <w:rsid w:val="004358AB"/>
    <w:rsid w:val="0049239C"/>
    <w:rsid w:val="004C0941"/>
    <w:rsid w:val="00544C82"/>
    <w:rsid w:val="007B2627"/>
    <w:rsid w:val="007D61FE"/>
    <w:rsid w:val="008B7726"/>
    <w:rsid w:val="00931520"/>
    <w:rsid w:val="00963DF7"/>
    <w:rsid w:val="009925B3"/>
    <w:rsid w:val="009A1F94"/>
    <w:rsid w:val="009E5834"/>
    <w:rsid w:val="00A523C8"/>
    <w:rsid w:val="00AC2D7C"/>
    <w:rsid w:val="00AC5BD5"/>
    <w:rsid w:val="00C66487"/>
    <w:rsid w:val="00C97450"/>
    <w:rsid w:val="00D034B6"/>
    <w:rsid w:val="00D31D50"/>
    <w:rsid w:val="00D960DA"/>
    <w:rsid w:val="00F50180"/>
    <w:rsid w:val="00F958BE"/>
    <w:rsid w:val="077C3FEA"/>
    <w:rsid w:val="12CA5F1F"/>
    <w:rsid w:val="2CB14F59"/>
    <w:rsid w:val="38E81BAC"/>
    <w:rsid w:val="541B618C"/>
    <w:rsid w:val="604917B3"/>
    <w:rsid w:val="6FDE2D28"/>
    <w:rsid w:val="709E1AEC"/>
    <w:rsid w:val="761E036B"/>
    <w:rsid w:val="7B16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keepNext/>
      <w:keepLines/>
      <w:widowControl w:val="0"/>
      <w:snapToGrid/>
      <w:spacing w:before="340" w:after="330" w:line="578" w:lineRule="atLeast"/>
      <w:textAlignment w:val="baseline"/>
      <w:outlineLvl w:val="0"/>
    </w:pPr>
    <w:rPr>
      <w:rFonts w:ascii="Times New Roman" w:hAnsi="Times New Roman" w:eastAsia="宋体" w:cs="Times New Roman"/>
      <w:b/>
      <w:bCs/>
      <w:kern w:val="44"/>
      <w:sz w:val="44"/>
      <w:szCs w:val="44"/>
    </w:rPr>
  </w:style>
  <w:style w:type="paragraph" w:styleId="3">
    <w:name w:val="heading 2"/>
    <w:basedOn w:val="1"/>
    <w:next w:val="1"/>
    <w:link w:val="13"/>
    <w:qFormat/>
    <w:uiPriority w:val="9"/>
    <w:pPr>
      <w:keepNext/>
      <w:keepLines/>
      <w:widowControl w:val="0"/>
      <w:snapToGrid/>
      <w:spacing w:before="260" w:after="260" w:line="416" w:lineRule="atLeast"/>
      <w:textAlignment w:val="baseline"/>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jc w:val="center"/>
    </w:pPr>
    <w:rPr>
      <w:sz w:val="18"/>
      <w:szCs w:val="18"/>
    </w:rPr>
  </w:style>
  <w:style w:type="paragraph" w:styleId="6">
    <w:name w:val="toc 2"/>
    <w:basedOn w:val="1"/>
    <w:next w:val="1"/>
    <w:unhideWhenUsed/>
    <w:qFormat/>
    <w:uiPriority w:val="39"/>
    <w:pPr>
      <w:adjustRightInd/>
      <w:snapToGrid/>
      <w:spacing w:after="100" w:line="276" w:lineRule="auto"/>
      <w:ind w:left="220"/>
    </w:pPr>
    <w:rPr>
      <w:rFonts w:ascii="Calibri" w:hAnsi="Calibri" w:eastAsia="宋体" w:cs="Times New Roman"/>
    </w:rPr>
  </w:style>
  <w:style w:type="character" w:styleId="8">
    <w:name w:val="page number"/>
    <w:basedOn w:val="7"/>
    <w:qFormat/>
    <w:uiPriority w:val="0"/>
  </w:style>
  <w:style w:type="character" w:customStyle="1" w:styleId="10">
    <w:name w:val="页眉 Char"/>
    <w:basedOn w:val="7"/>
    <w:link w:val="5"/>
    <w:semiHidden/>
    <w:qFormat/>
    <w:uiPriority w:val="99"/>
    <w:rPr>
      <w:rFonts w:ascii="Tahoma" w:hAnsi="Tahoma"/>
      <w:sz w:val="18"/>
      <w:szCs w:val="18"/>
    </w:rPr>
  </w:style>
  <w:style w:type="character" w:customStyle="1" w:styleId="11">
    <w:name w:val="页脚 Char"/>
    <w:basedOn w:val="7"/>
    <w:link w:val="4"/>
    <w:qFormat/>
    <w:uiPriority w:val="99"/>
    <w:rPr>
      <w:rFonts w:ascii="Tahoma" w:hAnsi="Tahoma"/>
      <w:sz w:val="18"/>
      <w:szCs w:val="18"/>
    </w:rPr>
  </w:style>
  <w:style w:type="character" w:customStyle="1" w:styleId="12">
    <w:name w:val="标题 1 Char"/>
    <w:basedOn w:val="7"/>
    <w:link w:val="2"/>
    <w:qFormat/>
    <w:uiPriority w:val="9"/>
    <w:rPr>
      <w:rFonts w:ascii="Times New Roman" w:hAnsi="Times New Roman" w:eastAsia="宋体" w:cs="Times New Roman"/>
      <w:b/>
      <w:bCs/>
      <w:kern w:val="44"/>
      <w:sz w:val="44"/>
      <w:szCs w:val="44"/>
    </w:rPr>
  </w:style>
  <w:style w:type="character" w:customStyle="1" w:styleId="13">
    <w:name w:val="标题 2 Char"/>
    <w:basedOn w:val="7"/>
    <w:link w:val="3"/>
    <w:qFormat/>
    <w:uiPriority w:val="9"/>
    <w:rPr>
      <w:rFonts w:ascii="Cambria" w:hAnsi="Cambria" w:eastAsia="宋体" w:cs="Times New Roman"/>
      <w:b/>
      <w:bCs/>
      <w:sz w:val="32"/>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703</Words>
  <Characters>4011</Characters>
  <Lines>33</Lines>
  <Paragraphs>9</Paragraphs>
  <TotalTime>10</TotalTime>
  <ScaleCrop>false</ScaleCrop>
  <LinksUpToDate>false</LinksUpToDate>
  <CharactersWithSpaces>4705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2024-07-23T03:23:24Z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